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85" w:rsidRPr="00DB59AB" w:rsidRDefault="00043F85" w:rsidP="00764D4D">
      <w:pPr>
        <w:pStyle w:val="aa"/>
        <w:spacing w:after="0" w:line="228" w:lineRule="auto"/>
        <w:ind w:left="384" w:firstLine="5570"/>
        <w:jc w:val="both"/>
        <w:rPr>
          <w:rFonts w:ascii="Times New Roman" w:hAnsi="Times New Roman" w:cs="Times New Roman"/>
          <w:sz w:val="28"/>
          <w:szCs w:val="28"/>
        </w:rPr>
      </w:pPr>
    </w:p>
    <w:p w:rsidR="00043F85" w:rsidRDefault="003747ED" w:rsidP="00764D4D">
      <w:pPr>
        <w:spacing w:line="228" w:lineRule="auto"/>
        <w:ind w:firstLine="709"/>
        <w:jc w:val="center"/>
        <w:rPr>
          <w:sz w:val="28"/>
          <w:szCs w:val="28"/>
          <w:lang w:val="uk-UA"/>
        </w:rPr>
      </w:pPr>
      <w:r>
        <w:rPr>
          <w:sz w:val="28"/>
          <w:szCs w:val="28"/>
          <w:lang w:val="uk-UA"/>
        </w:rPr>
        <w:t>Індивідуальна п</w:t>
      </w:r>
      <w:r w:rsidRPr="009E255B">
        <w:rPr>
          <w:sz w:val="28"/>
          <w:szCs w:val="28"/>
          <w:lang w:val="uk-UA"/>
        </w:rPr>
        <w:t>одаткова консультація</w:t>
      </w:r>
    </w:p>
    <w:p w:rsidR="003747ED" w:rsidRPr="00DB59AB" w:rsidRDefault="003747ED" w:rsidP="00764D4D">
      <w:pPr>
        <w:spacing w:line="228" w:lineRule="auto"/>
        <w:ind w:firstLine="709"/>
        <w:jc w:val="center"/>
        <w:rPr>
          <w:sz w:val="28"/>
          <w:szCs w:val="28"/>
          <w:lang w:val="uk-UA"/>
        </w:rPr>
      </w:pPr>
    </w:p>
    <w:p w:rsidR="009A7B2E" w:rsidRPr="00A57C02" w:rsidRDefault="00ED4EDB" w:rsidP="002D6929">
      <w:pPr>
        <w:ind w:firstLine="567"/>
        <w:jc w:val="both"/>
        <w:rPr>
          <w:sz w:val="28"/>
          <w:szCs w:val="28"/>
          <w:lang w:val="uk-UA"/>
        </w:rPr>
      </w:pPr>
      <w:r w:rsidRPr="00A57C02">
        <w:rPr>
          <w:sz w:val="28"/>
          <w:szCs w:val="28"/>
          <w:lang w:val="uk-UA"/>
        </w:rPr>
        <w:t xml:space="preserve">Державна </w:t>
      </w:r>
      <w:r w:rsidR="00DF5E5D" w:rsidRPr="00A57C02">
        <w:rPr>
          <w:sz w:val="28"/>
          <w:szCs w:val="28"/>
          <w:lang w:val="uk-UA"/>
        </w:rPr>
        <w:t>податкова</w:t>
      </w:r>
      <w:r w:rsidR="00D63A25" w:rsidRPr="00A57C02">
        <w:rPr>
          <w:sz w:val="28"/>
          <w:szCs w:val="28"/>
          <w:lang w:val="uk-UA"/>
        </w:rPr>
        <w:t xml:space="preserve"> служба </w:t>
      </w:r>
      <w:r w:rsidRPr="00A57C02">
        <w:rPr>
          <w:sz w:val="28"/>
          <w:szCs w:val="28"/>
          <w:lang w:val="uk-UA"/>
        </w:rPr>
        <w:t>України, керуючись ст.</w:t>
      </w:r>
      <w:r w:rsidR="001B3840" w:rsidRPr="00A57C02">
        <w:rPr>
          <w:sz w:val="28"/>
          <w:szCs w:val="28"/>
          <w:lang w:val="uk-UA"/>
        </w:rPr>
        <w:t xml:space="preserve"> </w:t>
      </w:r>
      <w:r w:rsidRPr="00A57C02">
        <w:rPr>
          <w:sz w:val="28"/>
          <w:szCs w:val="28"/>
          <w:lang w:val="uk-UA"/>
        </w:rPr>
        <w:t>52 Податкового</w:t>
      </w:r>
      <w:r w:rsidR="00D63A25" w:rsidRPr="00A57C02">
        <w:rPr>
          <w:sz w:val="28"/>
          <w:szCs w:val="28"/>
          <w:lang w:val="uk-UA"/>
        </w:rPr>
        <w:t xml:space="preserve"> </w:t>
      </w:r>
      <w:r w:rsidRPr="00A57C02">
        <w:rPr>
          <w:sz w:val="28"/>
          <w:szCs w:val="28"/>
          <w:lang w:val="uk-UA"/>
        </w:rPr>
        <w:t xml:space="preserve">кодексу України </w:t>
      </w:r>
      <w:r w:rsidRPr="00A57C02">
        <w:rPr>
          <w:bCs/>
          <w:color w:val="000000"/>
          <w:sz w:val="28"/>
          <w:szCs w:val="28"/>
          <w:lang w:val="uk-UA"/>
        </w:rPr>
        <w:t xml:space="preserve">(далі ‒ </w:t>
      </w:r>
      <w:r w:rsidR="00096CE2" w:rsidRPr="00A57C02">
        <w:rPr>
          <w:bCs/>
          <w:color w:val="000000"/>
          <w:sz w:val="28"/>
          <w:szCs w:val="28"/>
          <w:lang w:val="uk-UA"/>
        </w:rPr>
        <w:t>Кодекс</w:t>
      </w:r>
      <w:r w:rsidRPr="00A57C02">
        <w:rPr>
          <w:bCs/>
          <w:color w:val="000000"/>
          <w:sz w:val="28"/>
          <w:szCs w:val="28"/>
          <w:lang w:val="uk-UA"/>
        </w:rPr>
        <w:t>)</w:t>
      </w:r>
      <w:r w:rsidR="009F54E6" w:rsidRPr="00A57C02">
        <w:rPr>
          <w:bCs/>
          <w:color w:val="000000"/>
          <w:sz w:val="28"/>
          <w:szCs w:val="28"/>
          <w:lang w:val="uk-UA"/>
        </w:rPr>
        <w:t xml:space="preserve"> </w:t>
      </w:r>
      <w:r w:rsidR="009F54E6" w:rsidRPr="00A57C02">
        <w:rPr>
          <w:sz w:val="28"/>
          <w:szCs w:val="28"/>
          <w:lang w:val="uk-UA"/>
        </w:rPr>
        <w:t xml:space="preserve">розглянула звернення </w:t>
      </w:r>
      <w:r w:rsidRPr="00A57C02">
        <w:rPr>
          <w:sz w:val="28"/>
          <w:szCs w:val="28"/>
          <w:lang w:val="uk-UA"/>
        </w:rPr>
        <w:t xml:space="preserve">щодо </w:t>
      </w:r>
      <w:r w:rsidR="002D6929" w:rsidRPr="00A57C02">
        <w:rPr>
          <w:sz w:val="28"/>
          <w:szCs w:val="28"/>
          <w:lang w:val="uk-UA"/>
        </w:rPr>
        <w:t>оподаткування сум відшкодованих витрат, понесених засновником Товариства,</w:t>
      </w:r>
      <w:r w:rsidR="002D6929" w:rsidRPr="00A57C02">
        <w:rPr>
          <w:sz w:val="28"/>
          <w:szCs w:val="28"/>
          <w:lang w:val="uk-UA" w:eastAsia="en-US"/>
        </w:rPr>
        <w:t xml:space="preserve"> на </w:t>
      </w:r>
      <w:r w:rsidR="002D6929" w:rsidRPr="00A57C02">
        <w:rPr>
          <w:sz w:val="28"/>
          <w:szCs w:val="28"/>
          <w:lang w:val="uk-UA"/>
        </w:rPr>
        <w:t>відрядження</w:t>
      </w:r>
      <w:r w:rsidR="008870B3" w:rsidRPr="00A57C02">
        <w:rPr>
          <w:rFonts w:eastAsiaTheme="minorHAnsi"/>
          <w:color w:val="000000"/>
          <w:sz w:val="28"/>
          <w:szCs w:val="28"/>
          <w:shd w:val="clear" w:color="auto" w:fill="FFFFFF"/>
          <w:lang w:val="uk-UA"/>
        </w:rPr>
        <w:t xml:space="preserve"> </w:t>
      </w:r>
      <w:r w:rsidRPr="00A57C02">
        <w:rPr>
          <w:sz w:val="28"/>
          <w:szCs w:val="28"/>
          <w:lang w:val="uk-UA"/>
        </w:rPr>
        <w:t>та в межах компетенції повідомляє</w:t>
      </w:r>
      <w:r w:rsidR="00854C51" w:rsidRPr="00A57C02">
        <w:rPr>
          <w:sz w:val="28"/>
          <w:szCs w:val="28"/>
          <w:lang w:val="uk-UA"/>
        </w:rPr>
        <w:t>.</w:t>
      </w:r>
    </w:p>
    <w:p w:rsidR="00ED67F6" w:rsidRPr="00A57C02" w:rsidRDefault="002D6929" w:rsidP="002D6929">
      <w:pPr>
        <w:pStyle w:val="a3"/>
        <w:widowControl w:val="0"/>
        <w:spacing w:before="0" w:beforeAutospacing="0" w:after="0" w:afterAutospacing="0"/>
        <w:ind w:firstLine="567"/>
        <w:jc w:val="both"/>
        <w:rPr>
          <w:rFonts w:ascii="Times New Roman" w:hAnsi="Times New Roman" w:cs="Times New Roman"/>
          <w:sz w:val="28"/>
          <w:szCs w:val="28"/>
        </w:rPr>
      </w:pPr>
      <w:r w:rsidRPr="00A57C02">
        <w:rPr>
          <w:rFonts w:ascii="Times New Roman" w:hAnsi="Times New Roman" w:cs="Times New Roman"/>
          <w:sz w:val="28"/>
          <w:szCs w:val="28"/>
        </w:rPr>
        <w:t xml:space="preserve">У </w:t>
      </w:r>
      <w:r w:rsidR="001F5C7B" w:rsidRPr="00A57C02">
        <w:rPr>
          <w:rFonts w:ascii="Times New Roman" w:hAnsi="Times New Roman" w:cs="Times New Roman"/>
          <w:sz w:val="28"/>
          <w:szCs w:val="28"/>
        </w:rPr>
        <w:t>Товариств</w:t>
      </w:r>
      <w:r w:rsidRPr="00A57C02">
        <w:rPr>
          <w:rFonts w:ascii="Times New Roman" w:hAnsi="Times New Roman" w:cs="Times New Roman"/>
          <w:sz w:val="28"/>
          <w:szCs w:val="28"/>
        </w:rPr>
        <w:t>а</w:t>
      </w:r>
      <w:r w:rsidR="008870B3" w:rsidRPr="00A57C02">
        <w:rPr>
          <w:rFonts w:ascii="Times New Roman" w:hAnsi="Times New Roman" w:cs="Times New Roman"/>
          <w:sz w:val="28"/>
          <w:szCs w:val="28"/>
        </w:rPr>
        <w:t xml:space="preserve"> </w:t>
      </w:r>
      <w:r w:rsidRPr="00A57C02">
        <w:rPr>
          <w:rFonts w:ascii="Times New Roman" w:hAnsi="Times New Roman" w:cs="Times New Roman"/>
          <w:sz w:val="28"/>
          <w:szCs w:val="28"/>
        </w:rPr>
        <w:t>періодично виникає необхідність направлення у відрядження свого засновника для вирішення питань підприємства.</w:t>
      </w:r>
    </w:p>
    <w:p w:rsidR="001F5C7B" w:rsidRPr="00A57C02" w:rsidRDefault="00F72D46" w:rsidP="002D6929">
      <w:pPr>
        <w:pStyle w:val="a3"/>
        <w:widowControl w:val="0"/>
        <w:spacing w:before="0" w:beforeAutospacing="0" w:after="0" w:afterAutospacing="0"/>
        <w:ind w:firstLine="567"/>
        <w:jc w:val="both"/>
        <w:rPr>
          <w:rFonts w:ascii="Times New Roman" w:hAnsi="Times New Roman" w:cs="Times New Roman"/>
          <w:sz w:val="28"/>
          <w:szCs w:val="28"/>
        </w:rPr>
      </w:pPr>
      <w:r w:rsidRPr="00A57C02">
        <w:rPr>
          <w:rFonts w:ascii="Times New Roman" w:hAnsi="Times New Roman" w:cs="Times New Roman"/>
          <w:sz w:val="28"/>
          <w:szCs w:val="28"/>
        </w:rPr>
        <w:t xml:space="preserve">Товариство запитує чи </w:t>
      </w:r>
      <w:r w:rsidR="002D6929" w:rsidRPr="00A57C02">
        <w:rPr>
          <w:rFonts w:ascii="Times New Roman" w:hAnsi="Times New Roman" w:cs="Times New Roman"/>
          <w:sz w:val="28"/>
          <w:szCs w:val="28"/>
        </w:rPr>
        <w:t>підлягають оподаткуванню податком на доходи фізичних осіб та військовим збором суми відшкодування витрат на відрядження засновнику Товариства.</w:t>
      </w:r>
    </w:p>
    <w:p w:rsidR="002D6929" w:rsidRPr="00A57C02" w:rsidRDefault="002D6929" w:rsidP="002D6929">
      <w:pPr>
        <w:pStyle w:val="a3"/>
        <w:widowControl w:val="0"/>
        <w:spacing w:before="0" w:beforeAutospacing="0" w:after="0" w:afterAutospacing="0"/>
        <w:ind w:firstLine="567"/>
        <w:jc w:val="both"/>
        <w:rPr>
          <w:rFonts w:ascii="Times New Roman" w:hAnsi="Times New Roman" w:cs="Times New Roman"/>
          <w:sz w:val="28"/>
          <w:szCs w:val="28"/>
        </w:rPr>
      </w:pPr>
    </w:p>
    <w:p w:rsidR="009B0810" w:rsidRPr="00A57C02" w:rsidRDefault="009B0810" w:rsidP="002D6929">
      <w:pPr>
        <w:widowControl w:val="0"/>
        <w:ind w:firstLine="567"/>
        <w:jc w:val="both"/>
        <w:rPr>
          <w:sz w:val="28"/>
          <w:szCs w:val="28"/>
          <w:lang w:val="uk-UA"/>
        </w:rPr>
      </w:pPr>
      <w:r w:rsidRPr="00A57C02">
        <w:rPr>
          <w:sz w:val="28"/>
          <w:szCs w:val="28"/>
          <w:lang w:val="uk-UA"/>
        </w:rPr>
        <w:t xml:space="preserve">Відповідно до ст. 92 Цивільного кодексу України юридична особа набуває цивільних прав та обов’язків і здійснює їх через свої органи, які діють відповідно до установчих документів та закону. </w:t>
      </w:r>
    </w:p>
    <w:p w:rsidR="009B0810" w:rsidRPr="00A57C02" w:rsidRDefault="009B0810" w:rsidP="002D6929">
      <w:pPr>
        <w:widowControl w:val="0"/>
        <w:ind w:firstLine="567"/>
        <w:jc w:val="both"/>
        <w:rPr>
          <w:sz w:val="28"/>
          <w:szCs w:val="28"/>
          <w:lang w:val="uk-UA"/>
        </w:rPr>
      </w:pPr>
      <w:r w:rsidRPr="00A57C02">
        <w:rPr>
          <w:sz w:val="28"/>
          <w:szCs w:val="28"/>
          <w:lang w:val="uk-UA"/>
        </w:rPr>
        <w:t>Порядок створення органів юридичної особи встановлюється установчими документами та законом.</w:t>
      </w:r>
    </w:p>
    <w:p w:rsidR="009B0810" w:rsidRPr="00A57C02" w:rsidRDefault="009B0810" w:rsidP="002D6929">
      <w:pPr>
        <w:tabs>
          <w:tab w:val="left" w:pos="0"/>
          <w:tab w:val="left" w:pos="540"/>
          <w:tab w:val="left" w:pos="567"/>
        </w:tabs>
        <w:ind w:firstLine="567"/>
        <w:jc w:val="both"/>
        <w:rPr>
          <w:sz w:val="28"/>
          <w:szCs w:val="28"/>
          <w:lang w:val="uk-UA"/>
        </w:rPr>
      </w:pPr>
      <w:r w:rsidRPr="00A57C02">
        <w:rPr>
          <w:sz w:val="28"/>
          <w:szCs w:val="28"/>
          <w:lang w:val="uk-UA"/>
        </w:rPr>
        <w:t xml:space="preserve">Правовий статус товариств з обмеженою відповідальністю та товариств з додатковою відповідальністю, порядок їх створення, діяльності та припинення, права та обов’язки їх учасників визначено Законом України від 06 лютого </w:t>
      </w:r>
      <w:r w:rsidR="005A7EC7">
        <w:rPr>
          <w:sz w:val="28"/>
          <w:szCs w:val="28"/>
          <w:lang w:val="uk-UA"/>
        </w:rPr>
        <w:br/>
      </w:r>
      <w:r w:rsidRPr="00A57C02">
        <w:rPr>
          <w:sz w:val="28"/>
          <w:szCs w:val="28"/>
          <w:lang w:val="uk-UA"/>
        </w:rPr>
        <w:t>2018 року № 2275-VIII «Про товариства з обмеженою та додатковою відповідальністю» (далі – Закон № 2275).</w:t>
      </w:r>
    </w:p>
    <w:p w:rsidR="009B0810" w:rsidRPr="00A57C02" w:rsidRDefault="009B0810" w:rsidP="002D6929">
      <w:pPr>
        <w:tabs>
          <w:tab w:val="left" w:pos="0"/>
          <w:tab w:val="left" w:pos="540"/>
          <w:tab w:val="left" w:pos="567"/>
        </w:tabs>
        <w:ind w:firstLine="567"/>
        <w:jc w:val="both"/>
        <w:rPr>
          <w:sz w:val="28"/>
          <w:szCs w:val="28"/>
          <w:lang w:val="uk-UA"/>
        </w:rPr>
      </w:pPr>
      <w:r w:rsidRPr="00A57C02">
        <w:rPr>
          <w:sz w:val="28"/>
          <w:szCs w:val="28"/>
          <w:lang w:val="uk-UA"/>
        </w:rPr>
        <w:t>Згідно зі ст. 11 Закону № 2275 установчим документом товариства є статут.</w:t>
      </w:r>
    </w:p>
    <w:p w:rsidR="009B0810" w:rsidRPr="00A57C02" w:rsidRDefault="009B0810" w:rsidP="002D6929">
      <w:pPr>
        <w:tabs>
          <w:tab w:val="left" w:pos="0"/>
          <w:tab w:val="left" w:pos="540"/>
          <w:tab w:val="left" w:pos="567"/>
        </w:tabs>
        <w:ind w:firstLine="567"/>
        <w:jc w:val="both"/>
        <w:rPr>
          <w:sz w:val="28"/>
          <w:szCs w:val="28"/>
          <w:lang w:val="uk-UA"/>
        </w:rPr>
      </w:pPr>
      <w:r w:rsidRPr="00A57C02">
        <w:rPr>
          <w:sz w:val="28"/>
          <w:szCs w:val="28"/>
          <w:lang w:val="uk-UA"/>
        </w:rPr>
        <w:t>При цьому у статуті товариства зазначаються відомості, зокрема про органи управління товариством, їх компетенцію, порядок прийняття ними рішень.</w:t>
      </w:r>
    </w:p>
    <w:p w:rsidR="009B0810" w:rsidRPr="00A57C02" w:rsidRDefault="009B0810" w:rsidP="002D6929">
      <w:pPr>
        <w:tabs>
          <w:tab w:val="left" w:pos="567"/>
        </w:tabs>
        <w:ind w:firstLine="567"/>
        <w:jc w:val="both"/>
        <w:rPr>
          <w:sz w:val="28"/>
          <w:szCs w:val="28"/>
          <w:lang w:val="uk-UA"/>
        </w:rPr>
      </w:pPr>
      <w:r w:rsidRPr="00A57C02">
        <w:rPr>
          <w:sz w:val="28"/>
          <w:szCs w:val="28"/>
          <w:lang w:val="uk-UA"/>
        </w:rPr>
        <w:t>Оподаткування доходів фізичних осіб регламентується розділом ІV Кодексу, відповідно до п. 162.1 ст. 162 якого платником податку на доходи фізичних осіб є, зокрема фізична особа – резидент.</w:t>
      </w:r>
    </w:p>
    <w:p w:rsidR="009B0810" w:rsidRPr="00A57C02" w:rsidRDefault="009B0810" w:rsidP="002D6929">
      <w:pPr>
        <w:tabs>
          <w:tab w:val="left" w:pos="567"/>
        </w:tabs>
        <w:ind w:firstLine="567"/>
        <w:jc w:val="both"/>
        <w:rPr>
          <w:sz w:val="28"/>
          <w:szCs w:val="28"/>
          <w:lang w:val="uk-UA"/>
        </w:rPr>
      </w:pPr>
      <w:r w:rsidRPr="00A57C02">
        <w:rPr>
          <w:sz w:val="28"/>
          <w:szCs w:val="28"/>
          <w:lang w:val="uk-UA"/>
        </w:rPr>
        <w:t xml:space="preserve">Згідно з </w:t>
      </w:r>
      <w:proofErr w:type="spellStart"/>
      <w:r w:rsidRPr="00A57C02">
        <w:rPr>
          <w:sz w:val="28"/>
          <w:szCs w:val="28"/>
          <w:lang w:val="uk-UA"/>
        </w:rPr>
        <w:t>п.п</w:t>
      </w:r>
      <w:proofErr w:type="spellEnd"/>
      <w:r w:rsidRPr="00A57C02">
        <w:rPr>
          <w:sz w:val="28"/>
          <w:szCs w:val="28"/>
          <w:lang w:val="uk-UA"/>
        </w:rPr>
        <w:t>. 163.1.1 п. 163.1 ст. 163 Кодексу об’єктом оподаткування резидента є загальний місячний (річний) оподатковуваний дохід.</w:t>
      </w:r>
    </w:p>
    <w:p w:rsidR="009B0810" w:rsidRPr="00A57C02" w:rsidRDefault="009B0810" w:rsidP="002D6929">
      <w:pPr>
        <w:widowControl w:val="0"/>
        <w:ind w:firstLine="567"/>
        <w:jc w:val="both"/>
        <w:rPr>
          <w:sz w:val="28"/>
          <w:szCs w:val="28"/>
          <w:lang w:val="uk-UA"/>
        </w:rPr>
      </w:pPr>
      <w:r w:rsidRPr="00A57C02">
        <w:rPr>
          <w:sz w:val="28"/>
          <w:szCs w:val="28"/>
          <w:lang w:val="uk-UA"/>
        </w:rPr>
        <w:t xml:space="preserve">Статтею 165 Кодексу встановлено виключний перелік доходів, які не включаються до розрахунку загального місячного (річного) оподатковуваного доходу платника податку зокрема, кошти, отримані платником податку на відрядження або під звіт і розраховані згідно із п. 170.9 ст. 170 Кодексу </w:t>
      </w:r>
      <w:r w:rsidR="00A57C02">
        <w:rPr>
          <w:sz w:val="28"/>
          <w:szCs w:val="28"/>
          <w:lang w:val="uk-UA"/>
        </w:rPr>
        <w:br/>
      </w:r>
      <w:r w:rsidRPr="00A57C02">
        <w:rPr>
          <w:sz w:val="28"/>
          <w:szCs w:val="28"/>
          <w:lang w:val="uk-UA"/>
        </w:rPr>
        <w:t>(</w:t>
      </w:r>
      <w:proofErr w:type="spellStart"/>
      <w:r w:rsidRPr="00A57C02">
        <w:rPr>
          <w:sz w:val="28"/>
          <w:szCs w:val="28"/>
          <w:lang w:val="uk-UA"/>
        </w:rPr>
        <w:t>п.п</w:t>
      </w:r>
      <w:proofErr w:type="spellEnd"/>
      <w:r w:rsidRPr="00A57C02">
        <w:rPr>
          <w:sz w:val="28"/>
          <w:szCs w:val="28"/>
          <w:lang w:val="uk-UA"/>
        </w:rPr>
        <w:t>. 165.1.</w:t>
      </w:r>
      <w:r w:rsidR="00A57C02">
        <w:rPr>
          <w:sz w:val="28"/>
          <w:szCs w:val="28"/>
          <w:lang w:val="uk-UA"/>
        </w:rPr>
        <w:t>11</w:t>
      </w:r>
      <w:r w:rsidRPr="00A57C02">
        <w:rPr>
          <w:sz w:val="28"/>
          <w:szCs w:val="28"/>
          <w:lang w:val="uk-UA"/>
        </w:rPr>
        <w:t xml:space="preserve"> п. 165.1 ст. 165 Кодексу).</w:t>
      </w:r>
    </w:p>
    <w:p w:rsidR="00310136" w:rsidRDefault="00D641EC" w:rsidP="002D6929">
      <w:pPr>
        <w:ind w:firstLine="567"/>
        <w:jc w:val="both"/>
        <w:rPr>
          <w:sz w:val="28"/>
          <w:szCs w:val="28"/>
          <w:lang w:val="uk-UA"/>
        </w:rPr>
      </w:pPr>
      <w:r w:rsidRPr="00A57C02">
        <w:rPr>
          <w:sz w:val="28"/>
          <w:szCs w:val="28"/>
          <w:lang w:val="uk-UA"/>
        </w:rPr>
        <w:t xml:space="preserve">Відповідно до </w:t>
      </w:r>
      <w:proofErr w:type="spellStart"/>
      <w:r w:rsidRPr="00A57C02">
        <w:rPr>
          <w:sz w:val="28"/>
          <w:szCs w:val="28"/>
          <w:lang w:val="uk-UA"/>
        </w:rPr>
        <w:t>п.п</w:t>
      </w:r>
      <w:proofErr w:type="spellEnd"/>
      <w:r w:rsidRPr="00A57C02">
        <w:rPr>
          <w:sz w:val="28"/>
          <w:szCs w:val="28"/>
          <w:lang w:val="uk-UA"/>
        </w:rPr>
        <w:t xml:space="preserve">. 170.9.1 п. 170.9 ст. 170 Кодексу </w:t>
      </w:r>
      <w:r w:rsidR="00310136" w:rsidRPr="00310136">
        <w:rPr>
          <w:sz w:val="28"/>
          <w:szCs w:val="28"/>
          <w:lang w:val="uk-UA"/>
        </w:rPr>
        <w:t xml:space="preserve">є доходом платника податку - фізичної особи, яка перебуває у трудових відносинах із своїм роботодавцем або є членом керівних органів підприємств, установ, організацій, сума відшкодованих йому у встановленому законодавством порядку витрат на відрядження в межах фактичних витрат, а саме, на проїзд (у тому числі перевезення багажу, бронювання транспортних квитків) як до місця відрядження і назад, так і за місцем відрядження (у тому числі на </w:t>
      </w:r>
      <w:r w:rsidR="00310136" w:rsidRPr="00310136">
        <w:rPr>
          <w:sz w:val="28"/>
          <w:szCs w:val="28"/>
          <w:lang w:val="uk-UA"/>
        </w:rPr>
        <w:lastRenderedPageBreak/>
        <w:t xml:space="preserve">орендованому транспорті), оплату вартості проживання у готелях (мотелях), а також включених до таких рахунків витрат на харчування чи побутові послуги (прання, чищення, лагодження та прасування одягу, взуття чи білизни), на </w:t>
      </w:r>
      <w:proofErr w:type="spellStart"/>
      <w:r w:rsidR="00310136" w:rsidRPr="00310136">
        <w:rPr>
          <w:sz w:val="28"/>
          <w:szCs w:val="28"/>
          <w:lang w:val="uk-UA"/>
        </w:rPr>
        <w:t>найм</w:t>
      </w:r>
      <w:proofErr w:type="spellEnd"/>
      <w:r w:rsidR="00310136" w:rsidRPr="00310136">
        <w:rPr>
          <w:sz w:val="28"/>
          <w:szCs w:val="28"/>
          <w:lang w:val="uk-UA"/>
        </w:rPr>
        <w:t xml:space="preserve"> інших жилих приміщень, оплату телефонних розмов, оформлення закордонних паспортів, дозволів на в'їзд (віз), обов'язкове страхування, інші документально оформлені витрати, пов'язані з правилами в'їзду та перебування у місці відрядження, в тому числі будь-які збори і податки, що підлягають сплаті у зв'язку із здійсненням таких витрат. </w:t>
      </w:r>
    </w:p>
    <w:p w:rsidR="00310136" w:rsidRDefault="00310136" w:rsidP="002D6929">
      <w:pPr>
        <w:ind w:firstLine="567"/>
        <w:jc w:val="both"/>
        <w:rPr>
          <w:sz w:val="28"/>
          <w:szCs w:val="28"/>
          <w:lang w:val="uk-UA"/>
        </w:rPr>
      </w:pPr>
      <w:r w:rsidRPr="00310136">
        <w:rPr>
          <w:sz w:val="28"/>
          <w:szCs w:val="28"/>
          <w:lang w:val="uk-UA"/>
        </w:rPr>
        <w:t xml:space="preserve">Зазначені в абзаці другому цього підпункту витрати не є об'єктом оподаткування цим податком лише за наявності підтвердних документів, що засвідчують вартість цих витрат у вигляді транспортних квитків або транспортних рахунків (багажних квитанцій), у тому числі електронних квитків за наявності посадкового талона, якщо його обов'язковість передбачена правилами перевезення на відповідному виді транспорту, та розрахункових документів про їх придбання за всіма видами транспорту, в тому числі чартерних рейсів, рахунків, отриманих із готелів (мотелів) або від інших осіб, що надають послуги з розміщення та проживання фізичної особи, в тому числі бронювання місць у місцях проживання, страхових полісів тощо. </w:t>
      </w:r>
    </w:p>
    <w:p w:rsidR="00D641EC" w:rsidRPr="00A57C02" w:rsidRDefault="00D641EC" w:rsidP="002D6929">
      <w:pPr>
        <w:ind w:firstLine="567"/>
        <w:jc w:val="both"/>
        <w:rPr>
          <w:sz w:val="28"/>
          <w:szCs w:val="28"/>
          <w:lang w:val="uk-UA"/>
        </w:rPr>
      </w:pPr>
      <w:r w:rsidRPr="00A57C02">
        <w:rPr>
          <w:sz w:val="28"/>
          <w:szCs w:val="28"/>
          <w:lang w:val="uk-UA"/>
        </w:rPr>
        <w:t>При цьому будь-які витрати на відрядження не включаються до оподатковуваного доходу платника податку за наявності документів, що підтверджують зв'язок такого відрядження з господарською діяльністю роботодавця/сторони, що відряджає.</w:t>
      </w:r>
    </w:p>
    <w:p w:rsidR="00310136" w:rsidRDefault="00310136" w:rsidP="002D6929">
      <w:pPr>
        <w:ind w:firstLine="567"/>
        <w:jc w:val="both"/>
        <w:rPr>
          <w:sz w:val="28"/>
          <w:szCs w:val="28"/>
          <w:lang w:val="uk-UA"/>
        </w:rPr>
      </w:pPr>
      <w:r w:rsidRPr="00310136">
        <w:rPr>
          <w:sz w:val="28"/>
          <w:szCs w:val="28"/>
          <w:lang w:val="uk-UA"/>
        </w:rPr>
        <w:t xml:space="preserve">До оподатковуваного доходу не включаються також витрати на відрядження, не підтверджені документально, на харчування та фінансування інших власних потреб фізичної особи (добові витрати), понесені у зв'язку з таким відрядженням у межах території України, але не більш як 0,1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 а для </w:t>
      </w:r>
      <w:proofErr w:type="spellStart"/>
      <w:r w:rsidRPr="00310136">
        <w:rPr>
          <w:sz w:val="28"/>
          <w:szCs w:val="28"/>
          <w:lang w:val="uk-UA"/>
        </w:rPr>
        <w:t>відряджень</w:t>
      </w:r>
      <w:proofErr w:type="spellEnd"/>
      <w:r w:rsidRPr="00310136">
        <w:rPr>
          <w:sz w:val="28"/>
          <w:szCs w:val="28"/>
          <w:lang w:val="uk-UA"/>
        </w:rPr>
        <w:t xml:space="preserve"> за кордон - не вище 80 євро за кожен календарний день такого відрядження за офіційним обмінним курсом гривні до євро, установленим Національним банком України, в розрахунку за кожен такий день. </w:t>
      </w:r>
    </w:p>
    <w:p w:rsidR="00D641EC" w:rsidRPr="00A57C02" w:rsidRDefault="00D641EC" w:rsidP="002D6929">
      <w:pPr>
        <w:ind w:firstLine="567"/>
        <w:jc w:val="both"/>
        <w:rPr>
          <w:sz w:val="28"/>
          <w:szCs w:val="28"/>
          <w:lang w:val="uk-UA"/>
        </w:rPr>
      </w:pPr>
      <w:r w:rsidRPr="00A57C02">
        <w:rPr>
          <w:sz w:val="28"/>
          <w:szCs w:val="28"/>
          <w:lang w:val="uk-UA"/>
        </w:rPr>
        <w:t>Враховуючи викладене, кошти, отримані платником податку – фізичною особою на відрядження не включаються до розрахунку загального місячного (річного) оподатковуваного доходу за умови дотримання таким платником вимог, визначених п. 170.9 ст. 170 Кодексу.</w:t>
      </w:r>
    </w:p>
    <w:p w:rsidR="00D641EC" w:rsidRPr="00A57C02" w:rsidRDefault="00D641EC" w:rsidP="002D6929">
      <w:pPr>
        <w:ind w:firstLine="567"/>
        <w:jc w:val="both"/>
        <w:rPr>
          <w:sz w:val="28"/>
          <w:szCs w:val="28"/>
          <w:lang w:val="uk-UA"/>
        </w:rPr>
      </w:pPr>
      <w:r w:rsidRPr="00A57C02">
        <w:rPr>
          <w:sz w:val="28"/>
          <w:szCs w:val="28"/>
          <w:lang w:val="uk-UA"/>
        </w:rPr>
        <w:t xml:space="preserve">Водночас до загального місячного (річного) оподатковуваного доходу платника податку включається дохід, отриманий платником податку як додаткове благо (крім випадків, передбачених ст. 165 Кодексу) у вигляді, зокрема </w:t>
      </w:r>
      <w:r w:rsidR="00310136" w:rsidRPr="00310136">
        <w:rPr>
          <w:sz w:val="28"/>
          <w:szCs w:val="28"/>
          <w:lang w:val="uk-UA"/>
        </w:rPr>
        <w:t xml:space="preserve">суми грошового або майнового відшкодування будь-яких витрат або втрат платника податку, крім тих, що обов'язково відшкодовуються згідно із законом за рахунок бюджету або звільняються від оподаткування згідно </w:t>
      </w:r>
      <w:r w:rsidRPr="00A57C02">
        <w:rPr>
          <w:sz w:val="28"/>
          <w:szCs w:val="28"/>
          <w:lang w:val="uk-UA"/>
        </w:rPr>
        <w:t>з розділом IV Кодексу (</w:t>
      </w:r>
      <w:proofErr w:type="spellStart"/>
      <w:r w:rsidRPr="00A57C02">
        <w:rPr>
          <w:sz w:val="28"/>
          <w:szCs w:val="28"/>
          <w:lang w:val="uk-UA"/>
        </w:rPr>
        <w:t>п.п</w:t>
      </w:r>
      <w:proofErr w:type="spellEnd"/>
      <w:r w:rsidRPr="00A57C02">
        <w:rPr>
          <w:sz w:val="28"/>
          <w:szCs w:val="28"/>
          <w:lang w:val="uk-UA"/>
        </w:rPr>
        <w:t xml:space="preserve">. «г» </w:t>
      </w:r>
      <w:proofErr w:type="spellStart"/>
      <w:r w:rsidRPr="00A57C02">
        <w:rPr>
          <w:sz w:val="28"/>
          <w:szCs w:val="28"/>
          <w:lang w:val="uk-UA"/>
        </w:rPr>
        <w:t>п.п</w:t>
      </w:r>
      <w:proofErr w:type="spellEnd"/>
      <w:r w:rsidRPr="00A57C02">
        <w:rPr>
          <w:sz w:val="28"/>
          <w:szCs w:val="28"/>
          <w:lang w:val="uk-UA"/>
        </w:rPr>
        <w:t>. 164.2.17 п. 164.2 ст. 164 Кодексу).</w:t>
      </w:r>
    </w:p>
    <w:p w:rsidR="00D641EC" w:rsidRPr="00A57C02" w:rsidRDefault="00D641EC" w:rsidP="002D6929">
      <w:pPr>
        <w:ind w:firstLine="567"/>
        <w:jc w:val="both"/>
        <w:rPr>
          <w:sz w:val="28"/>
          <w:szCs w:val="28"/>
          <w:lang w:val="uk-UA"/>
        </w:rPr>
      </w:pPr>
      <w:r w:rsidRPr="00A57C02">
        <w:rPr>
          <w:sz w:val="28"/>
          <w:szCs w:val="28"/>
          <w:lang w:val="uk-UA"/>
        </w:rPr>
        <w:t xml:space="preserve">Пунктом 167.1 ст. 167 Кодексу передбачено, що ставка податку </w:t>
      </w:r>
      <w:r w:rsidRPr="00A57C02">
        <w:rPr>
          <w:sz w:val="28"/>
          <w:szCs w:val="28"/>
          <w:lang w:val="uk-UA"/>
        </w:rPr>
        <w:br/>
        <w:t xml:space="preserve">становить 18 </w:t>
      </w:r>
      <w:proofErr w:type="spellStart"/>
      <w:r w:rsidRPr="00A57C02">
        <w:rPr>
          <w:sz w:val="28"/>
          <w:szCs w:val="28"/>
          <w:lang w:val="uk-UA"/>
        </w:rPr>
        <w:t>відс</w:t>
      </w:r>
      <w:proofErr w:type="spellEnd"/>
      <w:r w:rsidRPr="00A57C02">
        <w:rPr>
          <w:sz w:val="28"/>
          <w:szCs w:val="28"/>
          <w:lang w:val="uk-UA"/>
        </w:rPr>
        <w:t xml:space="preserve">. бази оподаткування щодо доходів, нарахованих </w:t>
      </w:r>
      <w:r w:rsidRPr="00A57C02">
        <w:rPr>
          <w:sz w:val="28"/>
          <w:szCs w:val="28"/>
          <w:lang w:val="uk-UA"/>
        </w:rPr>
        <w:lastRenderedPageBreak/>
        <w:t xml:space="preserve">(виплачених, наданих) платнику (крім випадків, визначених у </w:t>
      </w:r>
      <w:proofErr w:type="spellStart"/>
      <w:r w:rsidRPr="00A57C02">
        <w:rPr>
          <w:sz w:val="28"/>
          <w:szCs w:val="28"/>
          <w:lang w:val="uk-UA"/>
        </w:rPr>
        <w:t>пп</w:t>
      </w:r>
      <w:proofErr w:type="spellEnd"/>
      <w:r w:rsidRPr="00A57C02">
        <w:rPr>
          <w:sz w:val="28"/>
          <w:szCs w:val="28"/>
          <w:lang w:val="uk-UA"/>
        </w:rPr>
        <w:t>. 167.2 – 167.5 ст. 167 Кодексу).</w:t>
      </w:r>
    </w:p>
    <w:p w:rsidR="00D641EC" w:rsidRPr="00A57C02" w:rsidRDefault="00D641EC" w:rsidP="002D6929">
      <w:pPr>
        <w:ind w:firstLine="567"/>
        <w:jc w:val="both"/>
        <w:rPr>
          <w:sz w:val="28"/>
          <w:szCs w:val="28"/>
          <w:lang w:val="uk-UA"/>
        </w:rPr>
      </w:pPr>
      <w:r w:rsidRPr="00A57C02">
        <w:rPr>
          <w:sz w:val="28"/>
          <w:szCs w:val="28"/>
          <w:lang w:val="uk-UA"/>
        </w:rPr>
        <w:t xml:space="preserve">Крім того, вказані доходи є об’єктом оподаткування військовим збором </w:t>
      </w:r>
      <w:r w:rsidRPr="00A57C02">
        <w:rPr>
          <w:sz w:val="28"/>
          <w:szCs w:val="28"/>
          <w:lang w:val="uk-UA"/>
        </w:rPr>
        <w:br/>
        <w:t>(</w:t>
      </w:r>
      <w:proofErr w:type="spellStart"/>
      <w:r w:rsidRPr="00A57C02">
        <w:rPr>
          <w:sz w:val="28"/>
          <w:szCs w:val="28"/>
          <w:lang w:val="uk-UA"/>
        </w:rPr>
        <w:t>п.п</w:t>
      </w:r>
      <w:proofErr w:type="spellEnd"/>
      <w:r w:rsidRPr="00A57C02">
        <w:rPr>
          <w:sz w:val="28"/>
          <w:szCs w:val="28"/>
          <w:lang w:val="uk-UA"/>
        </w:rPr>
        <w:t>. 1.2 п. 16</w:t>
      </w:r>
      <w:r w:rsidRPr="00A57C02">
        <w:rPr>
          <w:sz w:val="28"/>
          <w:szCs w:val="28"/>
          <w:vertAlign w:val="superscript"/>
          <w:lang w:val="uk-UA"/>
        </w:rPr>
        <w:t>1</w:t>
      </w:r>
      <w:r w:rsidRPr="00A57C02">
        <w:rPr>
          <w:sz w:val="28"/>
          <w:szCs w:val="28"/>
          <w:lang w:val="uk-UA"/>
        </w:rPr>
        <w:t xml:space="preserve"> підрозділу 10 розділу XX Кодексу).</w:t>
      </w:r>
    </w:p>
    <w:p w:rsidR="00D641EC" w:rsidRPr="00A57C02" w:rsidRDefault="00D641EC" w:rsidP="002D6929">
      <w:pPr>
        <w:ind w:firstLine="567"/>
        <w:jc w:val="both"/>
        <w:rPr>
          <w:sz w:val="28"/>
          <w:szCs w:val="28"/>
          <w:lang w:val="uk-UA"/>
        </w:rPr>
      </w:pPr>
      <w:r w:rsidRPr="00A57C02">
        <w:rPr>
          <w:sz w:val="28"/>
          <w:szCs w:val="28"/>
          <w:lang w:val="uk-UA"/>
        </w:rPr>
        <w:t xml:space="preserve">Ставка військового збору становить 1,5 </w:t>
      </w:r>
      <w:proofErr w:type="spellStart"/>
      <w:r w:rsidRPr="00A57C02">
        <w:rPr>
          <w:sz w:val="28"/>
          <w:szCs w:val="28"/>
          <w:lang w:val="uk-UA"/>
        </w:rPr>
        <w:t>відс</w:t>
      </w:r>
      <w:proofErr w:type="spellEnd"/>
      <w:r w:rsidRPr="00A57C02">
        <w:rPr>
          <w:sz w:val="28"/>
          <w:szCs w:val="28"/>
          <w:lang w:val="uk-UA"/>
        </w:rPr>
        <w:t xml:space="preserve">. об’єкта оподаткування, визначеного </w:t>
      </w:r>
      <w:proofErr w:type="spellStart"/>
      <w:r w:rsidRPr="00A57C02">
        <w:rPr>
          <w:sz w:val="28"/>
          <w:szCs w:val="28"/>
          <w:lang w:val="uk-UA"/>
        </w:rPr>
        <w:t>п.п</w:t>
      </w:r>
      <w:proofErr w:type="spellEnd"/>
      <w:r w:rsidRPr="00A57C02">
        <w:rPr>
          <w:sz w:val="28"/>
          <w:szCs w:val="28"/>
          <w:lang w:val="uk-UA"/>
        </w:rPr>
        <w:t>. 1.2 п. 16</w:t>
      </w:r>
      <w:r w:rsidRPr="00A57C02">
        <w:rPr>
          <w:sz w:val="28"/>
          <w:szCs w:val="28"/>
          <w:vertAlign w:val="superscript"/>
          <w:lang w:val="uk-UA"/>
        </w:rPr>
        <w:t>1</w:t>
      </w:r>
      <w:r w:rsidRPr="00A57C02">
        <w:rPr>
          <w:sz w:val="28"/>
          <w:szCs w:val="28"/>
          <w:lang w:val="uk-UA"/>
        </w:rPr>
        <w:t xml:space="preserve"> підрозділу 10 розділу XX Кодексу (</w:t>
      </w:r>
      <w:proofErr w:type="spellStart"/>
      <w:r w:rsidRPr="00A57C02">
        <w:rPr>
          <w:sz w:val="28"/>
          <w:szCs w:val="28"/>
          <w:lang w:val="uk-UA"/>
        </w:rPr>
        <w:t>п.п</w:t>
      </w:r>
      <w:proofErr w:type="spellEnd"/>
      <w:r w:rsidRPr="00A57C02">
        <w:rPr>
          <w:sz w:val="28"/>
          <w:szCs w:val="28"/>
          <w:lang w:val="uk-UA"/>
        </w:rPr>
        <w:t>. 1.3 п. 16</w:t>
      </w:r>
      <w:r w:rsidRPr="00A57C02">
        <w:rPr>
          <w:sz w:val="28"/>
          <w:szCs w:val="28"/>
          <w:vertAlign w:val="superscript"/>
          <w:lang w:val="uk-UA"/>
        </w:rPr>
        <w:t>1</w:t>
      </w:r>
      <w:r w:rsidRPr="00A57C02">
        <w:rPr>
          <w:sz w:val="28"/>
          <w:szCs w:val="28"/>
          <w:lang w:val="uk-UA"/>
        </w:rPr>
        <w:t xml:space="preserve"> підрозділу 10 розділу XX Кодексу).</w:t>
      </w:r>
    </w:p>
    <w:p w:rsidR="00D641EC" w:rsidRPr="00A57C02" w:rsidRDefault="00D641EC" w:rsidP="002D6929">
      <w:pPr>
        <w:ind w:firstLine="567"/>
        <w:jc w:val="both"/>
        <w:rPr>
          <w:sz w:val="28"/>
          <w:szCs w:val="28"/>
          <w:lang w:val="uk-UA"/>
        </w:rPr>
      </w:pPr>
      <w:r w:rsidRPr="00A57C02">
        <w:rPr>
          <w:sz w:val="28"/>
          <w:szCs w:val="28"/>
          <w:lang w:val="uk-UA"/>
        </w:rPr>
        <w:t xml:space="preserve">Нарахування, утримання та сплата (перерахування) податку на доходи фізичних осіб та військового збору до бюджету здійснюється у порядку, встановленому ст. 168 Кодексу. </w:t>
      </w:r>
    </w:p>
    <w:p w:rsidR="00D641EC" w:rsidRPr="00A57C02" w:rsidRDefault="00D641EC" w:rsidP="002D6929">
      <w:pPr>
        <w:ind w:firstLine="567"/>
        <w:jc w:val="both"/>
        <w:rPr>
          <w:color w:val="000000"/>
          <w:sz w:val="28"/>
          <w:lang w:val="uk-UA"/>
        </w:rPr>
      </w:pPr>
      <w:r w:rsidRPr="00A57C02">
        <w:rPr>
          <w:sz w:val="28"/>
          <w:szCs w:val="28"/>
          <w:lang w:val="uk-UA"/>
        </w:rPr>
        <w:t>Таким чином, у разі якщо засновник товариства не є членом керівних органів цього товариства, то з метою оподаткування сума відшкодованих йому витрат на відрядження та добових витрат включається до його загального місячного (річного)</w:t>
      </w:r>
      <w:r w:rsidRPr="00A57C02">
        <w:rPr>
          <w:color w:val="000000"/>
          <w:sz w:val="28"/>
          <w:szCs w:val="28"/>
          <w:lang w:val="uk-UA"/>
        </w:rPr>
        <w:t xml:space="preserve"> оподатковуваного доходу як додаткове благо </w:t>
      </w:r>
      <w:r w:rsidRPr="00A57C02">
        <w:rPr>
          <w:color w:val="000000"/>
          <w:sz w:val="28"/>
          <w:lang w:val="uk-UA"/>
        </w:rPr>
        <w:t>та оподатковується податком на доходи фізичних осіб і військовим збором на загальних підставах.</w:t>
      </w:r>
    </w:p>
    <w:p w:rsidR="00D641EC" w:rsidRPr="00A57C02" w:rsidRDefault="00D641EC" w:rsidP="002D6929">
      <w:pPr>
        <w:ind w:firstLine="567"/>
        <w:jc w:val="both"/>
        <w:rPr>
          <w:color w:val="000000"/>
          <w:sz w:val="28"/>
          <w:lang w:val="uk-UA"/>
        </w:rPr>
      </w:pPr>
      <w:r w:rsidRPr="00A57C02">
        <w:rPr>
          <w:sz w:val="28"/>
          <w:szCs w:val="28"/>
          <w:lang w:val="uk-UA"/>
        </w:rPr>
        <w:t>Одночасно зауважуємо, що з питання визначення поняття «члени керівних органів» ви можете звернутися до Міністерства юстиції України.</w:t>
      </w:r>
    </w:p>
    <w:p w:rsidR="00B63803" w:rsidRPr="00A57C02" w:rsidRDefault="00B63803" w:rsidP="002D6929">
      <w:pPr>
        <w:widowControl w:val="0"/>
        <w:ind w:firstLine="567"/>
        <w:jc w:val="both"/>
        <w:rPr>
          <w:sz w:val="28"/>
          <w:szCs w:val="28"/>
          <w:lang w:val="uk-UA"/>
        </w:rPr>
      </w:pPr>
      <w:r w:rsidRPr="00A57C02">
        <w:rPr>
          <w:sz w:val="28"/>
          <w:szCs w:val="28"/>
          <w:lang w:val="uk-UA"/>
        </w:rPr>
        <w:t>Згідно з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B63803" w:rsidRPr="00A57C02" w:rsidRDefault="00B63803" w:rsidP="002D6929">
      <w:pPr>
        <w:ind w:firstLine="567"/>
        <w:jc w:val="both"/>
        <w:rPr>
          <w:sz w:val="28"/>
          <w:szCs w:val="28"/>
          <w:lang w:val="uk-UA"/>
        </w:rPr>
      </w:pPr>
    </w:p>
    <w:p w:rsidR="00B63803" w:rsidRDefault="00B63803" w:rsidP="00B63803">
      <w:pPr>
        <w:jc w:val="both"/>
        <w:rPr>
          <w:sz w:val="28"/>
          <w:szCs w:val="28"/>
          <w:lang w:val="uk-UA"/>
        </w:rPr>
      </w:pPr>
    </w:p>
    <w:p w:rsidR="00687E49" w:rsidRPr="00AB5B18" w:rsidRDefault="00687E49" w:rsidP="000724D5">
      <w:pPr>
        <w:pStyle w:val="a3"/>
        <w:spacing w:before="0" w:beforeAutospacing="0" w:after="0" w:afterAutospacing="0"/>
        <w:rPr>
          <w:rFonts w:ascii="Times New Roman" w:hAnsi="Times New Roman" w:cs="Times New Roman"/>
          <w:sz w:val="18"/>
          <w:szCs w:val="18"/>
        </w:rPr>
      </w:pPr>
      <w:bookmarkStart w:id="0" w:name="_GoBack"/>
      <w:bookmarkEnd w:id="0"/>
    </w:p>
    <w:sectPr w:rsidR="00687E49" w:rsidRPr="00AB5B18" w:rsidSect="005A7EC7">
      <w:headerReference w:type="even" r:id="rId8"/>
      <w:headerReference w:type="default" r:id="rId9"/>
      <w:pgSz w:w="11906" w:h="16838"/>
      <w:pgMar w:top="993" w:right="624" w:bottom="1276" w:left="1701" w:header="425"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AF" w:rsidRDefault="00065BAF">
      <w:r>
        <w:separator/>
      </w:r>
    </w:p>
  </w:endnote>
  <w:endnote w:type="continuationSeparator" w:id="0">
    <w:p w:rsidR="00065BAF" w:rsidRDefault="0006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AF" w:rsidRDefault="00065BAF">
      <w:r>
        <w:separator/>
      </w:r>
    </w:p>
  </w:footnote>
  <w:footnote w:type="continuationSeparator" w:id="0">
    <w:p w:rsidR="00065BAF" w:rsidRDefault="00065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7A" w:rsidRPr="005051FF" w:rsidRDefault="007620E6">
    <w:pPr>
      <w:pStyle w:val="a4"/>
      <w:rPr>
        <w:lang w:val="uk-UA"/>
      </w:rPr>
    </w:pPr>
    <w:r>
      <w:rPr>
        <w:lang w:val="uk-UA"/>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32361"/>
      <w:docPartObj>
        <w:docPartGallery w:val="Page Numbers (Top of Page)"/>
        <w:docPartUnique/>
      </w:docPartObj>
    </w:sdtPr>
    <w:sdtEndPr/>
    <w:sdtContent>
      <w:p w:rsidR="008D18F5" w:rsidRPr="00F32502" w:rsidRDefault="00741612" w:rsidP="00F32502">
        <w:pPr>
          <w:pStyle w:val="a4"/>
          <w:jc w:val="center"/>
        </w:pPr>
        <w:r>
          <w:fldChar w:fldCharType="begin"/>
        </w:r>
        <w:r w:rsidR="008D18F5">
          <w:instrText>PAGE   \* MERGEFORMAT</w:instrText>
        </w:r>
        <w:r>
          <w:fldChar w:fldCharType="separate"/>
        </w:r>
        <w:r w:rsidR="00EF616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A0E"/>
    <w:multiLevelType w:val="hybridMultilevel"/>
    <w:tmpl w:val="7A046F6A"/>
    <w:lvl w:ilvl="0" w:tplc="22102694">
      <w:numFmt w:val="bullet"/>
      <w:lvlText w:val="-"/>
      <w:lvlJc w:val="left"/>
      <w:pPr>
        <w:ind w:left="927" w:hanging="360"/>
      </w:pPr>
      <w:rPr>
        <w:rFonts w:ascii="Times New Roman" w:eastAsiaTheme="minorHAns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ED404EC"/>
    <w:multiLevelType w:val="hybridMultilevel"/>
    <w:tmpl w:val="A36AB2D4"/>
    <w:lvl w:ilvl="0" w:tplc="68389E0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DB"/>
    <w:rsid w:val="0000540C"/>
    <w:rsid w:val="00006114"/>
    <w:rsid w:val="0000749B"/>
    <w:rsid w:val="000232A2"/>
    <w:rsid w:val="00024599"/>
    <w:rsid w:val="00027034"/>
    <w:rsid w:val="00033BF2"/>
    <w:rsid w:val="00034417"/>
    <w:rsid w:val="00043F85"/>
    <w:rsid w:val="00051111"/>
    <w:rsid w:val="00062380"/>
    <w:rsid w:val="00065BAF"/>
    <w:rsid w:val="0007235E"/>
    <w:rsid w:val="000724D5"/>
    <w:rsid w:val="00076825"/>
    <w:rsid w:val="00085465"/>
    <w:rsid w:val="000954DF"/>
    <w:rsid w:val="00096CE2"/>
    <w:rsid w:val="000B4844"/>
    <w:rsid w:val="000C7A7D"/>
    <w:rsid w:val="000E6351"/>
    <w:rsid w:val="000F6667"/>
    <w:rsid w:val="00100C15"/>
    <w:rsid w:val="00104B87"/>
    <w:rsid w:val="00115F96"/>
    <w:rsid w:val="00130D7E"/>
    <w:rsid w:val="00145C27"/>
    <w:rsid w:val="00164659"/>
    <w:rsid w:val="00177356"/>
    <w:rsid w:val="001804D2"/>
    <w:rsid w:val="0019655B"/>
    <w:rsid w:val="001A064F"/>
    <w:rsid w:val="001A2518"/>
    <w:rsid w:val="001A2602"/>
    <w:rsid w:val="001A6CB4"/>
    <w:rsid w:val="001B3840"/>
    <w:rsid w:val="001C00E5"/>
    <w:rsid w:val="001C638B"/>
    <w:rsid w:val="001E025B"/>
    <w:rsid w:val="001E1109"/>
    <w:rsid w:val="001E2A82"/>
    <w:rsid w:val="001F0097"/>
    <w:rsid w:val="001F2960"/>
    <w:rsid w:val="001F5C7B"/>
    <w:rsid w:val="0025010C"/>
    <w:rsid w:val="00253643"/>
    <w:rsid w:val="0025422E"/>
    <w:rsid w:val="002773D6"/>
    <w:rsid w:val="00282A92"/>
    <w:rsid w:val="0028633F"/>
    <w:rsid w:val="002935F9"/>
    <w:rsid w:val="00293D07"/>
    <w:rsid w:val="002B0F4A"/>
    <w:rsid w:val="002C0D06"/>
    <w:rsid w:val="002C370B"/>
    <w:rsid w:val="002D2B4E"/>
    <w:rsid w:val="002D2B64"/>
    <w:rsid w:val="002D36D4"/>
    <w:rsid w:val="002D6929"/>
    <w:rsid w:val="002D7408"/>
    <w:rsid w:val="003034F7"/>
    <w:rsid w:val="00310136"/>
    <w:rsid w:val="003366AC"/>
    <w:rsid w:val="00343A11"/>
    <w:rsid w:val="00343D26"/>
    <w:rsid w:val="00343E3B"/>
    <w:rsid w:val="0035192F"/>
    <w:rsid w:val="003544E9"/>
    <w:rsid w:val="00365F0C"/>
    <w:rsid w:val="00372131"/>
    <w:rsid w:val="003747ED"/>
    <w:rsid w:val="00382A1B"/>
    <w:rsid w:val="00384A43"/>
    <w:rsid w:val="003851A2"/>
    <w:rsid w:val="00393E9B"/>
    <w:rsid w:val="003B0360"/>
    <w:rsid w:val="003B6E58"/>
    <w:rsid w:val="003C0263"/>
    <w:rsid w:val="003C2375"/>
    <w:rsid w:val="003C2D5B"/>
    <w:rsid w:val="003D7FC7"/>
    <w:rsid w:val="003E4A20"/>
    <w:rsid w:val="003F618D"/>
    <w:rsid w:val="00413140"/>
    <w:rsid w:val="0041782C"/>
    <w:rsid w:val="0042013B"/>
    <w:rsid w:val="004305D7"/>
    <w:rsid w:val="0045306F"/>
    <w:rsid w:val="00453FF6"/>
    <w:rsid w:val="0047121B"/>
    <w:rsid w:val="00474959"/>
    <w:rsid w:val="00475C22"/>
    <w:rsid w:val="00480755"/>
    <w:rsid w:val="00484A77"/>
    <w:rsid w:val="004957D7"/>
    <w:rsid w:val="004B0EE0"/>
    <w:rsid w:val="004C6E64"/>
    <w:rsid w:val="004C6EE8"/>
    <w:rsid w:val="004D759C"/>
    <w:rsid w:val="004E37C0"/>
    <w:rsid w:val="00506FD1"/>
    <w:rsid w:val="0051049B"/>
    <w:rsid w:val="00515652"/>
    <w:rsid w:val="00516DB1"/>
    <w:rsid w:val="00543537"/>
    <w:rsid w:val="00546432"/>
    <w:rsid w:val="005533E2"/>
    <w:rsid w:val="00557799"/>
    <w:rsid w:val="005800CE"/>
    <w:rsid w:val="00582167"/>
    <w:rsid w:val="005837A2"/>
    <w:rsid w:val="005916C0"/>
    <w:rsid w:val="00594B6C"/>
    <w:rsid w:val="005A4F80"/>
    <w:rsid w:val="005A7EC7"/>
    <w:rsid w:val="005B7506"/>
    <w:rsid w:val="005C1944"/>
    <w:rsid w:val="005F189A"/>
    <w:rsid w:val="00602E5D"/>
    <w:rsid w:val="00602E7A"/>
    <w:rsid w:val="00635ED8"/>
    <w:rsid w:val="00652DDE"/>
    <w:rsid w:val="0065544A"/>
    <w:rsid w:val="006646D6"/>
    <w:rsid w:val="00666311"/>
    <w:rsid w:val="00667346"/>
    <w:rsid w:val="0067467C"/>
    <w:rsid w:val="00682A12"/>
    <w:rsid w:val="00685EAB"/>
    <w:rsid w:val="006863C0"/>
    <w:rsid w:val="00687BCF"/>
    <w:rsid w:val="00687D87"/>
    <w:rsid w:val="00687E49"/>
    <w:rsid w:val="00695C46"/>
    <w:rsid w:val="006A4197"/>
    <w:rsid w:val="006B272B"/>
    <w:rsid w:val="006B5119"/>
    <w:rsid w:val="006C4F7F"/>
    <w:rsid w:val="006D5A5C"/>
    <w:rsid w:val="006E739A"/>
    <w:rsid w:val="0071062C"/>
    <w:rsid w:val="00716CA0"/>
    <w:rsid w:val="00717BE2"/>
    <w:rsid w:val="00720EF9"/>
    <w:rsid w:val="00733037"/>
    <w:rsid w:val="00741612"/>
    <w:rsid w:val="007620E6"/>
    <w:rsid w:val="00763F0E"/>
    <w:rsid w:val="00764D4D"/>
    <w:rsid w:val="007803A6"/>
    <w:rsid w:val="0078654F"/>
    <w:rsid w:val="00791834"/>
    <w:rsid w:val="007C0B86"/>
    <w:rsid w:val="007C49BE"/>
    <w:rsid w:val="007D753C"/>
    <w:rsid w:val="007E0494"/>
    <w:rsid w:val="007E2FEB"/>
    <w:rsid w:val="007F2308"/>
    <w:rsid w:val="00845095"/>
    <w:rsid w:val="00854C51"/>
    <w:rsid w:val="00857BFB"/>
    <w:rsid w:val="008605AB"/>
    <w:rsid w:val="008870B3"/>
    <w:rsid w:val="008903DD"/>
    <w:rsid w:val="008966AA"/>
    <w:rsid w:val="008A1044"/>
    <w:rsid w:val="008A3EE4"/>
    <w:rsid w:val="008B4DA8"/>
    <w:rsid w:val="008C2E25"/>
    <w:rsid w:val="008D18F5"/>
    <w:rsid w:val="008D530D"/>
    <w:rsid w:val="008E50A1"/>
    <w:rsid w:val="008F18BA"/>
    <w:rsid w:val="008F21B5"/>
    <w:rsid w:val="008F519B"/>
    <w:rsid w:val="00912D2D"/>
    <w:rsid w:val="00915B99"/>
    <w:rsid w:val="00917223"/>
    <w:rsid w:val="009176E0"/>
    <w:rsid w:val="009177BE"/>
    <w:rsid w:val="009502C5"/>
    <w:rsid w:val="00950CCC"/>
    <w:rsid w:val="0095270D"/>
    <w:rsid w:val="00993985"/>
    <w:rsid w:val="009A7B2E"/>
    <w:rsid w:val="009B0810"/>
    <w:rsid w:val="009B3914"/>
    <w:rsid w:val="009B7E95"/>
    <w:rsid w:val="009D7D25"/>
    <w:rsid w:val="009E4A0F"/>
    <w:rsid w:val="009F1D6B"/>
    <w:rsid w:val="009F3C75"/>
    <w:rsid w:val="009F54E6"/>
    <w:rsid w:val="009F7790"/>
    <w:rsid w:val="00A11C83"/>
    <w:rsid w:val="00A33664"/>
    <w:rsid w:val="00A4748D"/>
    <w:rsid w:val="00A57C02"/>
    <w:rsid w:val="00A71357"/>
    <w:rsid w:val="00A76D12"/>
    <w:rsid w:val="00A82242"/>
    <w:rsid w:val="00A82D7D"/>
    <w:rsid w:val="00A877D5"/>
    <w:rsid w:val="00AB5B18"/>
    <w:rsid w:val="00AB75F8"/>
    <w:rsid w:val="00AD2669"/>
    <w:rsid w:val="00AD73AC"/>
    <w:rsid w:val="00AE1AA7"/>
    <w:rsid w:val="00AE28BA"/>
    <w:rsid w:val="00AF4A92"/>
    <w:rsid w:val="00AF4FD1"/>
    <w:rsid w:val="00AF6DC4"/>
    <w:rsid w:val="00B174C6"/>
    <w:rsid w:val="00B200BE"/>
    <w:rsid w:val="00B21681"/>
    <w:rsid w:val="00B36117"/>
    <w:rsid w:val="00B54DA9"/>
    <w:rsid w:val="00B636C4"/>
    <w:rsid w:val="00B63803"/>
    <w:rsid w:val="00B71CBB"/>
    <w:rsid w:val="00B73B4D"/>
    <w:rsid w:val="00B74309"/>
    <w:rsid w:val="00B96E9B"/>
    <w:rsid w:val="00BA3C18"/>
    <w:rsid w:val="00BB3191"/>
    <w:rsid w:val="00BC1C43"/>
    <w:rsid w:val="00BC4686"/>
    <w:rsid w:val="00BC5420"/>
    <w:rsid w:val="00BE0F5C"/>
    <w:rsid w:val="00BF315E"/>
    <w:rsid w:val="00C0674C"/>
    <w:rsid w:val="00C14383"/>
    <w:rsid w:val="00C146CB"/>
    <w:rsid w:val="00C27C58"/>
    <w:rsid w:val="00C43E44"/>
    <w:rsid w:val="00C467D8"/>
    <w:rsid w:val="00C6398A"/>
    <w:rsid w:val="00C7305F"/>
    <w:rsid w:val="00C828C2"/>
    <w:rsid w:val="00CA395A"/>
    <w:rsid w:val="00D1209F"/>
    <w:rsid w:val="00D157FD"/>
    <w:rsid w:val="00D371CA"/>
    <w:rsid w:val="00D412E0"/>
    <w:rsid w:val="00D63A25"/>
    <w:rsid w:val="00D641EC"/>
    <w:rsid w:val="00D66F21"/>
    <w:rsid w:val="00D67720"/>
    <w:rsid w:val="00D74DED"/>
    <w:rsid w:val="00D90A47"/>
    <w:rsid w:val="00D92C42"/>
    <w:rsid w:val="00DB14DF"/>
    <w:rsid w:val="00DB59AB"/>
    <w:rsid w:val="00DC2EA8"/>
    <w:rsid w:val="00DD6D1A"/>
    <w:rsid w:val="00DF5E5D"/>
    <w:rsid w:val="00DF7879"/>
    <w:rsid w:val="00E055EA"/>
    <w:rsid w:val="00E06609"/>
    <w:rsid w:val="00E331D8"/>
    <w:rsid w:val="00E4655A"/>
    <w:rsid w:val="00E61234"/>
    <w:rsid w:val="00E64619"/>
    <w:rsid w:val="00E761AA"/>
    <w:rsid w:val="00E76F70"/>
    <w:rsid w:val="00E90177"/>
    <w:rsid w:val="00E92DC3"/>
    <w:rsid w:val="00E9363F"/>
    <w:rsid w:val="00EA5E63"/>
    <w:rsid w:val="00EA7651"/>
    <w:rsid w:val="00EB1FE8"/>
    <w:rsid w:val="00ED0634"/>
    <w:rsid w:val="00ED4EDB"/>
    <w:rsid w:val="00ED67F6"/>
    <w:rsid w:val="00EF2172"/>
    <w:rsid w:val="00EF616D"/>
    <w:rsid w:val="00F005E7"/>
    <w:rsid w:val="00F0557C"/>
    <w:rsid w:val="00F23104"/>
    <w:rsid w:val="00F26946"/>
    <w:rsid w:val="00F32502"/>
    <w:rsid w:val="00F32CE3"/>
    <w:rsid w:val="00F34A8A"/>
    <w:rsid w:val="00F35228"/>
    <w:rsid w:val="00F3546E"/>
    <w:rsid w:val="00F5263D"/>
    <w:rsid w:val="00F648D6"/>
    <w:rsid w:val="00F70A27"/>
    <w:rsid w:val="00F72D46"/>
    <w:rsid w:val="00F73FCE"/>
    <w:rsid w:val="00F77E67"/>
    <w:rsid w:val="00F92F09"/>
    <w:rsid w:val="00FA43DC"/>
    <w:rsid w:val="00FA4545"/>
    <w:rsid w:val="00FC671A"/>
    <w:rsid w:val="00FD6A82"/>
    <w:rsid w:val="00FE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D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1 Знак Знак"/>
    <w:link w:val="a3"/>
    <w:locked/>
    <w:rsid w:val="00ED4EDB"/>
    <w:rPr>
      <w:sz w:val="24"/>
      <w:szCs w:val="24"/>
      <w:lang w:eastAsia="ru-RU"/>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1 Знак, Знак1,Обычный (веб)1, Знак1 Знак2,Обычный (веб)1 Знак"/>
    <w:basedOn w:val="a"/>
    <w:link w:val="1"/>
    <w:uiPriority w:val="99"/>
    <w:qFormat/>
    <w:rsid w:val="00ED4EDB"/>
    <w:pPr>
      <w:spacing w:before="100" w:beforeAutospacing="1" w:after="100" w:afterAutospacing="1"/>
    </w:pPr>
    <w:rPr>
      <w:rFonts w:asciiTheme="minorHAnsi" w:eastAsiaTheme="minorHAnsi" w:hAnsiTheme="minorHAnsi" w:cstheme="minorBidi"/>
      <w:lang w:val="uk-UA"/>
    </w:rPr>
  </w:style>
  <w:style w:type="paragraph" w:customStyle="1" w:styleId="StyleZakonu">
    <w:name w:val="StyleZakonu"/>
    <w:basedOn w:val="a"/>
    <w:rsid w:val="00ED4EDB"/>
    <w:pPr>
      <w:spacing w:after="60" w:line="220" w:lineRule="exact"/>
      <w:ind w:firstLine="284"/>
      <w:jc w:val="both"/>
    </w:pPr>
    <w:rPr>
      <w:sz w:val="20"/>
      <w:szCs w:val="20"/>
      <w:lang w:val="uk-UA"/>
    </w:rPr>
  </w:style>
  <w:style w:type="paragraph" w:styleId="a4">
    <w:name w:val="header"/>
    <w:basedOn w:val="a"/>
    <w:link w:val="a5"/>
    <w:uiPriority w:val="99"/>
    <w:unhideWhenUsed/>
    <w:rsid w:val="00ED4EDB"/>
    <w:pPr>
      <w:tabs>
        <w:tab w:val="center" w:pos="4677"/>
        <w:tab w:val="right" w:pos="9355"/>
      </w:tabs>
    </w:pPr>
  </w:style>
  <w:style w:type="character" w:customStyle="1" w:styleId="a5">
    <w:name w:val="Верхний колонтитул Знак"/>
    <w:basedOn w:val="a0"/>
    <w:link w:val="a4"/>
    <w:uiPriority w:val="99"/>
    <w:rsid w:val="00ED4EDB"/>
    <w:rPr>
      <w:rFonts w:ascii="Times New Roman" w:eastAsia="Times New Roman" w:hAnsi="Times New Roman" w:cs="Times New Roman"/>
      <w:sz w:val="24"/>
      <w:szCs w:val="24"/>
      <w:lang w:val="ru-RU" w:eastAsia="ru-RU"/>
    </w:rPr>
  </w:style>
  <w:style w:type="paragraph" w:customStyle="1" w:styleId="2">
    <w:name w:val="Знак2 Знак Знак Знак"/>
    <w:basedOn w:val="a"/>
    <w:rsid w:val="009F54E6"/>
    <w:rPr>
      <w:rFonts w:ascii="Verdana" w:hAnsi="Verdana" w:cs="Verdana"/>
      <w:sz w:val="20"/>
      <w:szCs w:val="20"/>
      <w:lang w:val="en-US" w:eastAsia="en-US"/>
    </w:rPr>
  </w:style>
  <w:style w:type="paragraph" w:customStyle="1" w:styleId="10">
    <w:name w:val="Знак Знак1 Знак Знак Знак Знак Знак Знак"/>
    <w:basedOn w:val="a"/>
    <w:rsid w:val="00B21681"/>
    <w:rPr>
      <w:rFonts w:ascii="Verdana" w:hAnsi="Verdana" w:cs="Verdana"/>
      <w:sz w:val="20"/>
      <w:szCs w:val="20"/>
      <w:lang w:val="en-US" w:eastAsia="en-US"/>
    </w:rPr>
  </w:style>
  <w:style w:type="paragraph" w:customStyle="1" w:styleId="11">
    <w:name w:val="Знак Знак1 Знак Знак Знак Знак Знак Знак Знак"/>
    <w:basedOn w:val="a"/>
    <w:rsid w:val="00C43E44"/>
    <w:rPr>
      <w:rFonts w:ascii="Verdana" w:hAnsi="Verdana" w:cs="Verdana"/>
      <w:sz w:val="20"/>
      <w:szCs w:val="20"/>
      <w:lang w:val="en-US" w:eastAsia="en-US"/>
    </w:rPr>
  </w:style>
  <w:style w:type="paragraph" w:customStyle="1" w:styleId="20">
    <w:name w:val="Знак2 Знак Знак Знак"/>
    <w:basedOn w:val="a"/>
    <w:rsid w:val="00C43E44"/>
    <w:rPr>
      <w:rFonts w:ascii="Verdana" w:hAnsi="Verdana" w:cs="Verdana"/>
      <w:sz w:val="20"/>
      <w:szCs w:val="20"/>
      <w:lang w:val="en-US" w:eastAsia="en-US"/>
    </w:rPr>
  </w:style>
  <w:style w:type="paragraph" w:styleId="a6">
    <w:name w:val="footer"/>
    <w:basedOn w:val="a"/>
    <w:link w:val="a7"/>
    <w:uiPriority w:val="99"/>
    <w:unhideWhenUsed/>
    <w:rsid w:val="008D18F5"/>
    <w:pPr>
      <w:tabs>
        <w:tab w:val="center" w:pos="4819"/>
        <w:tab w:val="right" w:pos="9639"/>
      </w:tabs>
    </w:pPr>
  </w:style>
  <w:style w:type="character" w:customStyle="1" w:styleId="a7">
    <w:name w:val="Нижний колонтитул Знак"/>
    <w:basedOn w:val="a0"/>
    <w:link w:val="a6"/>
    <w:uiPriority w:val="99"/>
    <w:rsid w:val="008D18F5"/>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C7305F"/>
    <w:rPr>
      <w:rFonts w:ascii="Tahoma" w:hAnsi="Tahoma" w:cs="Tahoma"/>
      <w:sz w:val="16"/>
      <w:szCs w:val="16"/>
    </w:rPr>
  </w:style>
  <w:style w:type="character" w:customStyle="1" w:styleId="a9">
    <w:name w:val="Текст выноски Знак"/>
    <w:basedOn w:val="a0"/>
    <w:link w:val="a8"/>
    <w:uiPriority w:val="99"/>
    <w:semiHidden/>
    <w:rsid w:val="00C7305F"/>
    <w:rPr>
      <w:rFonts w:ascii="Tahoma" w:eastAsia="Times New Roman" w:hAnsi="Tahoma" w:cs="Tahoma"/>
      <w:sz w:val="16"/>
      <w:szCs w:val="16"/>
      <w:lang w:val="ru-RU" w:eastAsia="ru-RU"/>
    </w:rPr>
  </w:style>
  <w:style w:type="paragraph" w:styleId="aa">
    <w:name w:val="List Paragraph"/>
    <w:basedOn w:val="a"/>
    <w:uiPriority w:val="34"/>
    <w:qFormat/>
    <w:rsid w:val="000C7A7D"/>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21">
    <w:name w:val="Знак2 Знак Знак Знак Знак Знак Знак Знак Знак Знак Знак Знак Знак Знак"/>
    <w:basedOn w:val="a"/>
    <w:rsid w:val="0041782C"/>
    <w:rPr>
      <w:rFonts w:ascii="Verdana" w:hAnsi="Verdana" w:cs="Verdana"/>
      <w:lang w:val="en-US" w:eastAsia="en-US"/>
    </w:rPr>
  </w:style>
  <w:style w:type="paragraph" w:customStyle="1" w:styleId="ab">
    <w:name w:val="Знак Знак Знак"/>
    <w:basedOn w:val="a"/>
    <w:rsid w:val="0041782C"/>
    <w:rPr>
      <w:rFonts w:ascii="Verdana" w:hAnsi="Verdana" w:cs="Verdana"/>
      <w:sz w:val="20"/>
      <w:szCs w:val="20"/>
      <w:lang w:val="en-US" w:eastAsia="en-US"/>
    </w:rPr>
  </w:style>
  <w:style w:type="paragraph" w:customStyle="1" w:styleId="22">
    <w:name w:val="Знак2 Знак Знак Знак Знак Знак Знак Знак Знак Знак Знак Знак Знак Знак Знак Знак"/>
    <w:basedOn w:val="a"/>
    <w:rsid w:val="0041782C"/>
    <w:rPr>
      <w:rFonts w:ascii="Verdana" w:hAnsi="Verdana" w:cs="Verdana"/>
      <w:lang w:val="en-US" w:eastAsia="en-US"/>
    </w:rPr>
  </w:style>
  <w:style w:type="paragraph" w:customStyle="1" w:styleId="ac">
    <w:name w:val="Знак"/>
    <w:basedOn w:val="a"/>
    <w:rsid w:val="000232A2"/>
    <w:rPr>
      <w:rFonts w:ascii="Verdana" w:hAnsi="Verdana" w:cs="Verdana"/>
      <w:sz w:val="20"/>
      <w:szCs w:val="20"/>
      <w:lang w:val="en-US" w:eastAsia="en-US"/>
    </w:rPr>
  </w:style>
  <w:style w:type="character" w:styleId="ad">
    <w:name w:val="Hyperlink"/>
    <w:basedOn w:val="a0"/>
    <w:uiPriority w:val="99"/>
    <w:semiHidden/>
    <w:unhideWhenUsed/>
    <w:rsid w:val="00666311"/>
    <w:rPr>
      <w:color w:val="0000FF"/>
      <w:u w:val="single"/>
    </w:rPr>
  </w:style>
  <w:style w:type="paragraph" w:customStyle="1" w:styleId="tj">
    <w:name w:val="tj"/>
    <w:basedOn w:val="a"/>
    <w:rsid w:val="0035192F"/>
    <w:pPr>
      <w:spacing w:before="100" w:beforeAutospacing="1" w:after="100" w:afterAutospacing="1"/>
    </w:pPr>
  </w:style>
  <w:style w:type="character" w:customStyle="1" w:styleId="hard-blue-color">
    <w:name w:val="hard-blue-color"/>
    <w:basedOn w:val="a0"/>
    <w:rsid w:val="0035192F"/>
  </w:style>
  <w:style w:type="paragraph" w:customStyle="1" w:styleId="tc">
    <w:name w:val="tc"/>
    <w:basedOn w:val="a"/>
    <w:rsid w:val="0035192F"/>
    <w:pPr>
      <w:spacing w:before="100" w:beforeAutospacing="1" w:after="100" w:afterAutospacing="1"/>
    </w:pPr>
  </w:style>
  <w:style w:type="paragraph" w:customStyle="1" w:styleId="ae">
    <w:name w:val="Знак Знак Знак Знак Знак Знак Знак Знак Знак Знак Знак Знак Знак Знак Знак"/>
    <w:basedOn w:val="a"/>
    <w:rsid w:val="001A2518"/>
    <w:rPr>
      <w:rFonts w:ascii="Verdana" w:hAnsi="Verdana" w:cs="Verdana"/>
      <w:sz w:val="20"/>
      <w:szCs w:val="20"/>
      <w:lang w:val="en-US" w:eastAsia="en-US"/>
    </w:rPr>
  </w:style>
  <w:style w:type="paragraph" w:customStyle="1" w:styleId="rvps2">
    <w:name w:val="rvps2"/>
    <w:basedOn w:val="a"/>
    <w:rsid w:val="00D92C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D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1 Знак Знак"/>
    <w:link w:val="a3"/>
    <w:locked/>
    <w:rsid w:val="00ED4EDB"/>
    <w:rPr>
      <w:sz w:val="24"/>
      <w:szCs w:val="24"/>
      <w:lang w:eastAsia="ru-RU"/>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1 Знак, Знак1,Обычный (веб)1, Знак1 Знак2,Обычный (веб)1 Знак"/>
    <w:basedOn w:val="a"/>
    <w:link w:val="1"/>
    <w:uiPriority w:val="99"/>
    <w:qFormat/>
    <w:rsid w:val="00ED4EDB"/>
    <w:pPr>
      <w:spacing w:before="100" w:beforeAutospacing="1" w:after="100" w:afterAutospacing="1"/>
    </w:pPr>
    <w:rPr>
      <w:rFonts w:asciiTheme="minorHAnsi" w:eastAsiaTheme="minorHAnsi" w:hAnsiTheme="minorHAnsi" w:cstheme="minorBidi"/>
      <w:lang w:val="uk-UA"/>
    </w:rPr>
  </w:style>
  <w:style w:type="paragraph" w:customStyle="1" w:styleId="StyleZakonu">
    <w:name w:val="StyleZakonu"/>
    <w:basedOn w:val="a"/>
    <w:rsid w:val="00ED4EDB"/>
    <w:pPr>
      <w:spacing w:after="60" w:line="220" w:lineRule="exact"/>
      <w:ind w:firstLine="284"/>
      <w:jc w:val="both"/>
    </w:pPr>
    <w:rPr>
      <w:sz w:val="20"/>
      <w:szCs w:val="20"/>
      <w:lang w:val="uk-UA"/>
    </w:rPr>
  </w:style>
  <w:style w:type="paragraph" w:styleId="a4">
    <w:name w:val="header"/>
    <w:basedOn w:val="a"/>
    <w:link w:val="a5"/>
    <w:uiPriority w:val="99"/>
    <w:unhideWhenUsed/>
    <w:rsid w:val="00ED4EDB"/>
    <w:pPr>
      <w:tabs>
        <w:tab w:val="center" w:pos="4677"/>
        <w:tab w:val="right" w:pos="9355"/>
      </w:tabs>
    </w:pPr>
  </w:style>
  <w:style w:type="character" w:customStyle="1" w:styleId="a5">
    <w:name w:val="Верхний колонтитул Знак"/>
    <w:basedOn w:val="a0"/>
    <w:link w:val="a4"/>
    <w:uiPriority w:val="99"/>
    <w:rsid w:val="00ED4EDB"/>
    <w:rPr>
      <w:rFonts w:ascii="Times New Roman" w:eastAsia="Times New Roman" w:hAnsi="Times New Roman" w:cs="Times New Roman"/>
      <w:sz w:val="24"/>
      <w:szCs w:val="24"/>
      <w:lang w:val="ru-RU" w:eastAsia="ru-RU"/>
    </w:rPr>
  </w:style>
  <w:style w:type="paragraph" w:customStyle="1" w:styleId="2">
    <w:name w:val="Знак2 Знак Знак Знак"/>
    <w:basedOn w:val="a"/>
    <w:rsid w:val="009F54E6"/>
    <w:rPr>
      <w:rFonts w:ascii="Verdana" w:hAnsi="Verdana" w:cs="Verdana"/>
      <w:sz w:val="20"/>
      <w:szCs w:val="20"/>
      <w:lang w:val="en-US" w:eastAsia="en-US"/>
    </w:rPr>
  </w:style>
  <w:style w:type="paragraph" w:customStyle="1" w:styleId="10">
    <w:name w:val="Знак Знак1 Знак Знак Знак Знак Знак Знак"/>
    <w:basedOn w:val="a"/>
    <w:rsid w:val="00B21681"/>
    <w:rPr>
      <w:rFonts w:ascii="Verdana" w:hAnsi="Verdana" w:cs="Verdana"/>
      <w:sz w:val="20"/>
      <w:szCs w:val="20"/>
      <w:lang w:val="en-US" w:eastAsia="en-US"/>
    </w:rPr>
  </w:style>
  <w:style w:type="paragraph" w:customStyle="1" w:styleId="11">
    <w:name w:val="Знак Знак1 Знак Знак Знак Знак Знак Знак Знак"/>
    <w:basedOn w:val="a"/>
    <w:rsid w:val="00C43E44"/>
    <w:rPr>
      <w:rFonts w:ascii="Verdana" w:hAnsi="Verdana" w:cs="Verdana"/>
      <w:sz w:val="20"/>
      <w:szCs w:val="20"/>
      <w:lang w:val="en-US" w:eastAsia="en-US"/>
    </w:rPr>
  </w:style>
  <w:style w:type="paragraph" w:customStyle="1" w:styleId="20">
    <w:name w:val="Знак2 Знак Знак Знак"/>
    <w:basedOn w:val="a"/>
    <w:rsid w:val="00C43E44"/>
    <w:rPr>
      <w:rFonts w:ascii="Verdana" w:hAnsi="Verdana" w:cs="Verdana"/>
      <w:sz w:val="20"/>
      <w:szCs w:val="20"/>
      <w:lang w:val="en-US" w:eastAsia="en-US"/>
    </w:rPr>
  </w:style>
  <w:style w:type="paragraph" w:styleId="a6">
    <w:name w:val="footer"/>
    <w:basedOn w:val="a"/>
    <w:link w:val="a7"/>
    <w:uiPriority w:val="99"/>
    <w:unhideWhenUsed/>
    <w:rsid w:val="008D18F5"/>
    <w:pPr>
      <w:tabs>
        <w:tab w:val="center" w:pos="4819"/>
        <w:tab w:val="right" w:pos="9639"/>
      </w:tabs>
    </w:pPr>
  </w:style>
  <w:style w:type="character" w:customStyle="1" w:styleId="a7">
    <w:name w:val="Нижний колонтитул Знак"/>
    <w:basedOn w:val="a0"/>
    <w:link w:val="a6"/>
    <w:uiPriority w:val="99"/>
    <w:rsid w:val="008D18F5"/>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C7305F"/>
    <w:rPr>
      <w:rFonts w:ascii="Tahoma" w:hAnsi="Tahoma" w:cs="Tahoma"/>
      <w:sz w:val="16"/>
      <w:szCs w:val="16"/>
    </w:rPr>
  </w:style>
  <w:style w:type="character" w:customStyle="1" w:styleId="a9">
    <w:name w:val="Текст выноски Знак"/>
    <w:basedOn w:val="a0"/>
    <w:link w:val="a8"/>
    <w:uiPriority w:val="99"/>
    <w:semiHidden/>
    <w:rsid w:val="00C7305F"/>
    <w:rPr>
      <w:rFonts w:ascii="Tahoma" w:eastAsia="Times New Roman" w:hAnsi="Tahoma" w:cs="Tahoma"/>
      <w:sz w:val="16"/>
      <w:szCs w:val="16"/>
      <w:lang w:val="ru-RU" w:eastAsia="ru-RU"/>
    </w:rPr>
  </w:style>
  <w:style w:type="paragraph" w:styleId="aa">
    <w:name w:val="List Paragraph"/>
    <w:basedOn w:val="a"/>
    <w:uiPriority w:val="34"/>
    <w:qFormat/>
    <w:rsid w:val="000C7A7D"/>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21">
    <w:name w:val="Знак2 Знак Знак Знак Знак Знак Знак Знак Знак Знак Знак Знак Знак Знак"/>
    <w:basedOn w:val="a"/>
    <w:rsid w:val="0041782C"/>
    <w:rPr>
      <w:rFonts w:ascii="Verdana" w:hAnsi="Verdana" w:cs="Verdana"/>
      <w:lang w:val="en-US" w:eastAsia="en-US"/>
    </w:rPr>
  </w:style>
  <w:style w:type="paragraph" w:customStyle="1" w:styleId="ab">
    <w:name w:val="Знак Знак Знак"/>
    <w:basedOn w:val="a"/>
    <w:rsid w:val="0041782C"/>
    <w:rPr>
      <w:rFonts w:ascii="Verdana" w:hAnsi="Verdana" w:cs="Verdana"/>
      <w:sz w:val="20"/>
      <w:szCs w:val="20"/>
      <w:lang w:val="en-US" w:eastAsia="en-US"/>
    </w:rPr>
  </w:style>
  <w:style w:type="paragraph" w:customStyle="1" w:styleId="22">
    <w:name w:val="Знак2 Знак Знак Знак Знак Знак Знак Знак Знак Знак Знак Знак Знак Знак Знак Знак"/>
    <w:basedOn w:val="a"/>
    <w:rsid w:val="0041782C"/>
    <w:rPr>
      <w:rFonts w:ascii="Verdana" w:hAnsi="Verdana" w:cs="Verdana"/>
      <w:lang w:val="en-US" w:eastAsia="en-US"/>
    </w:rPr>
  </w:style>
  <w:style w:type="paragraph" w:customStyle="1" w:styleId="ac">
    <w:name w:val="Знак"/>
    <w:basedOn w:val="a"/>
    <w:rsid w:val="000232A2"/>
    <w:rPr>
      <w:rFonts w:ascii="Verdana" w:hAnsi="Verdana" w:cs="Verdana"/>
      <w:sz w:val="20"/>
      <w:szCs w:val="20"/>
      <w:lang w:val="en-US" w:eastAsia="en-US"/>
    </w:rPr>
  </w:style>
  <w:style w:type="character" w:styleId="ad">
    <w:name w:val="Hyperlink"/>
    <w:basedOn w:val="a0"/>
    <w:uiPriority w:val="99"/>
    <w:semiHidden/>
    <w:unhideWhenUsed/>
    <w:rsid w:val="00666311"/>
    <w:rPr>
      <w:color w:val="0000FF"/>
      <w:u w:val="single"/>
    </w:rPr>
  </w:style>
  <w:style w:type="paragraph" w:customStyle="1" w:styleId="tj">
    <w:name w:val="tj"/>
    <w:basedOn w:val="a"/>
    <w:rsid w:val="0035192F"/>
    <w:pPr>
      <w:spacing w:before="100" w:beforeAutospacing="1" w:after="100" w:afterAutospacing="1"/>
    </w:pPr>
  </w:style>
  <w:style w:type="character" w:customStyle="1" w:styleId="hard-blue-color">
    <w:name w:val="hard-blue-color"/>
    <w:basedOn w:val="a0"/>
    <w:rsid w:val="0035192F"/>
  </w:style>
  <w:style w:type="paragraph" w:customStyle="1" w:styleId="tc">
    <w:name w:val="tc"/>
    <w:basedOn w:val="a"/>
    <w:rsid w:val="0035192F"/>
    <w:pPr>
      <w:spacing w:before="100" w:beforeAutospacing="1" w:after="100" w:afterAutospacing="1"/>
    </w:pPr>
  </w:style>
  <w:style w:type="paragraph" w:customStyle="1" w:styleId="ae">
    <w:name w:val="Знак Знак Знак Знак Знак Знак Знак Знак Знак Знак Знак Знак Знак Знак Знак"/>
    <w:basedOn w:val="a"/>
    <w:rsid w:val="001A2518"/>
    <w:rPr>
      <w:rFonts w:ascii="Verdana" w:hAnsi="Verdana" w:cs="Verdana"/>
      <w:sz w:val="20"/>
      <w:szCs w:val="20"/>
      <w:lang w:val="en-US" w:eastAsia="en-US"/>
    </w:rPr>
  </w:style>
  <w:style w:type="paragraph" w:customStyle="1" w:styleId="rvps2">
    <w:name w:val="rvps2"/>
    <w:basedOn w:val="a"/>
    <w:rsid w:val="00D92C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974">
      <w:bodyDiv w:val="1"/>
      <w:marLeft w:val="0"/>
      <w:marRight w:val="0"/>
      <w:marTop w:val="0"/>
      <w:marBottom w:val="0"/>
      <w:divBdr>
        <w:top w:val="none" w:sz="0" w:space="0" w:color="auto"/>
        <w:left w:val="none" w:sz="0" w:space="0" w:color="auto"/>
        <w:bottom w:val="none" w:sz="0" w:space="0" w:color="auto"/>
        <w:right w:val="none" w:sz="0" w:space="0" w:color="auto"/>
      </w:divBdr>
      <w:divsChild>
        <w:div w:id="263458943">
          <w:marLeft w:val="0"/>
          <w:marRight w:val="0"/>
          <w:marTop w:val="0"/>
          <w:marBottom w:val="0"/>
          <w:divBdr>
            <w:top w:val="none" w:sz="0" w:space="0" w:color="auto"/>
            <w:left w:val="none" w:sz="0" w:space="0" w:color="auto"/>
            <w:bottom w:val="none" w:sz="0" w:space="0" w:color="auto"/>
            <w:right w:val="none" w:sz="0" w:space="0" w:color="auto"/>
          </w:divBdr>
        </w:div>
        <w:div w:id="1929074573">
          <w:marLeft w:val="0"/>
          <w:marRight w:val="0"/>
          <w:marTop w:val="0"/>
          <w:marBottom w:val="0"/>
          <w:divBdr>
            <w:top w:val="none" w:sz="0" w:space="0" w:color="auto"/>
            <w:left w:val="none" w:sz="0" w:space="0" w:color="auto"/>
            <w:bottom w:val="none" w:sz="0" w:space="0" w:color="auto"/>
            <w:right w:val="none" w:sz="0" w:space="0" w:color="auto"/>
          </w:divBdr>
        </w:div>
        <w:div w:id="1748529709">
          <w:marLeft w:val="0"/>
          <w:marRight w:val="0"/>
          <w:marTop w:val="0"/>
          <w:marBottom w:val="0"/>
          <w:divBdr>
            <w:top w:val="none" w:sz="0" w:space="0" w:color="auto"/>
            <w:left w:val="none" w:sz="0" w:space="0" w:color="auto"/>
            <w:bottom w:val="none" w:sz="0" w:space="0" w:color="auto"/>
            <w:right w:val="none" w:sz="0" w:space="0" w:color="auto"/>
          </w:divBdr>
        </w:div>
        <w:div w:id="1658651185">
          <w:marLeft w:val="0"/>
          <w:marRight w:val="0"/>
          <w:marTop w:val="0"/>
          <w:marBottom w:val="0"/>
          <w:divBdr>
            <w:top w:val="none" w:sz="0" w:space="0" w:color="auto"/>
            <w:left w:val="none" w:sz="0" w:space="0" w:color="auto"/>
            <w:bottom w:val="none" w:sz="0" w:space="0" w:color="auto"/>
            <w:right w:val="none" w:sz="0" w:space="0" w:color="auto"/>
          </w:divBdr>
        </w:div>
      </w:divsChild>
    </w:div>
    <w:div w:id="664934865">
      <w:bodyDiv w:val="1"/>
      <w:marLeft w:val="0"/>
      <w:marRight w:val="0"/>
      <w:marTop w:val="0"/>
      <w:marBottom w:val="0"/>
      <w:divBdr>
        <w:top w:val="none" w:sz="0" w:space="0" w:color="auto"/>
        <w:left w:val="none" w:sz="0" w:space="0" w:color="auto"/>
        <w:bottom w:val="none" w:sz="0" w:space="0" w:color="auto"/>
        <w:right w:val="none" w:sz="0" w:space="0" w:color="auto"/>
      </w:divBdr>
    </w:div>
    <w:div w:id="690424456">
      <w:bodyDiv w:val="1"/>
      <w:marLeft w:val="0"/>
      <w:marRight w:val="0"/>
      <w:marTop w:val="0"/>
      <w:marBottom w:val="0"/>
      <w:divBdr>
        <w:top w:val="none" w:sz="0" w:space="0" w:color="auto"/>
        <w:left w:val="none" w:sz="0" w:space="0" w:color="auto"/>
        <w:bottom w:val="none" w:sz="0" w:space="0" w:color="auto"/>
        <w:right w:val="none" w:sz="0" w:space="0" w:color="auto"/>
      </w:divBdr>
    </w:div>
    <w:div w:id="8856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4349</Words>
  <Characters>2480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ОЛЕНА  ВАСИЛІВНА</dc:creator>
  <cp:lastModifiedBy>САВОЛЮК ТЕТЯНА МИХАЙЛІВНА</cp:lastModifiedBy>
  <cp:revision>3</cp:revision>
  <cp:lastPrinted>2020-08-19T06:12:00Z</cp:lastPrinted>
  <dcterms:created xsi:type="dcterms:W3CDTF">2020-08-28T05:25:00Z</dcterms:created>
  <dcterms:modified xsi:type="dcterms:W3CDTF">2020-08-28T05:26:00Z</dcterms:modified>
</cp:coreProperties>
</file>