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BD" w:rsidRPr="000C06BD" w:rsidRDefault="000C06BD" w:rsidP="000C0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6BD">
        <w:rPr>
          <w:rFonts w:ascii="Times New Roman" w:hAnsi="Times New Roman" w:cs="Times New Roman"/>
          <w:b/>
          <w:sz w:val="28"/>
          <w:szCs w:val="28"/>
          <w:lang w:val="uk-UA"/>
        </w:rPr>
        <w:t>Кабінет Міністрів України</w:t>
      </w:r>
    </w:p>
    <w:p w:rsidR="000C06BD" w:rsidRPr="000C06BD" w:rsidRDefault="000C06BD" w:rsidP="000C0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6BD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0C06BD" w:rsidRPr="000C06BD" w:rsidRDefault="000C06BD" w:rsidP="000C0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6BD">
        <w:rPr>
          <w:rFonts w:ascii="Times New Roman" w:hAnsi="Times New Roman" w:cs="Times New Roman"/>
          <w:b/>
          <w:sz w:val="28"/>
          <w:szCs w:val="28"/>
          <w:lang w:val="uk-UA"/>
        </w:rPr>
        <w:t>від 27 січня 2021 р. № 54</w:t>
      </w:r>
    </w:p>
    <w:p w:rsidR="000C06BD" w:rsidRPr="000C06BD" w:rsidRDefault="000C06BD" w:rsidP="000C0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6BD"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p w:rsidR="000C06BD" w:rsidRPr="000C06BD" w:rsidRDefault="000C06BD" w:rsidP="000C06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6BD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переліків, затверджених постановами Кабінету Міністрів України від 20 березня 2020 р. № 224 і 225</w:t>
      </w:r>
    </w:p>
    <w:p w:rsidR="000C06BD" w:rsidRPr="000C06BD" w:rsidRDefault="000C06BD" w:rsidP="000C0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06BD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 постановляє:</w:t>
      </w:r>
    </w:p>
    <w:p w:rsidR="000C06BD" w:rsidRPr="000C06BD" w:rsidRDefault="000C06BD" w:rsidP="000C06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6B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0C06BD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0C06BD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0C06BD">
        <w:rPr>
          <w:rFonts w:ascii="Times New Roman" w:hAnsi="Times New Roman" w:cs="Times New Roman"/>
          <w:sz w:val="28"/>
          <w:szCs w:val="28"/>
          <w:lang w:val="uk-UA"/>
        </w:rPr>
        <w:t xml:space="preserve">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вартість, затвердженого постановою Кабінету Міністрів України від 20 березня 2020 р. № 224 (Офіційний вісник України, 2020 р., № 26, ст. 971, № 33, ст. 1113, № 60, ст. 1903, № 75, ст. 2405, № 89, ст. 2886, № 99, ст. 3211), і переліку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0C06BD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0C06BD">
        <w:rPr>
          <w:rFonts w:ascii="Times New Roman" w:hAnsi="Times New Roman" w:cs="Times New Roman"/>
          <w:sz w:val="28"/>
          <w:szCs w:val="28"/>
          <w:lang w:val="uk-UA"/>
        </w:rPr>
        <w:t xml:space="preserve"> SARS-CoV-2, на території України, затвердженого постановою Кабінету Міністрів України від 20 березня 2020 р. № 225 “Деякі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0C06BD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0C06BD">
        <w:rPr>
          <w:rFonts w:ascii="Times New Roman" w:hAnsi="Times New Roman" w:cs="Times New Roman"/>
          <w:sz w:val="28"/>
          <w:szCs w:val="28"/>
          <w:lang w:val="uk-UA"/>
        </w:rPr>
        <w:t xml:space="preserve"> SARS-CoV-2, на території України” (Офіційний вісник України, 2020 р., № 31, ст. 1074, ст. 1077, № 33, ст. 1112, № 42, ст. 1361, № 54, ст. 1660, № 75, ст. 2405, № 89, ст. 2886, № 99, ст. 3211), зміни, що додаються.</w:t>
      </w:r>
    </w:p>
    <w:p w:rsidR="000C06BD" w:rsidRPr="000C06BD" w:rsidRDefault="000C06BD" w:rsidP="000C06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6BD">
        <w:rPr>
          <w:rFonts w:ascii="Times New Roman" w:hAnsi="Times New Roman" w:cs="Times New Roman"/>
          <w:b/>
          <w:sz w:val="28"/>
          <w:szCs w:val="28"/>
          <w:lang w:val="uk-UA"/>
        </w:rPr>
        <w:t>        Прем’єр-міністр України                                   Д. ШМИГАЛЬ</w:t>
      </w:r>
    </w:p>
    <w:p w:rsidR="00C04768" w:rsidRPr="000C06BD" w:rsidRDefault="00C04768" w:rsidP="000C06BD">
      <w:pPr>
        <w:rPr>
          <w:lang w:val="uk-UA"/>
        </w:rPr>
      </w:pPr>
    </w:p>
    <w:p w:rsidR="000C06BD" w:rsidRPr="000C06BD" w:rsidRDefault="000C06BD" w:rsidP="000C06BD">
      <w:pPr>
        <w:pStyle w:val="ShapkaDocumentu"/>
        <w:rPr>
          <w:rFonts w:ascii="Times New Roman" w:hAnsi="Times New Roman"/>
          <w:b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lastRenderedPageBreak/>
        <w:t>ЗАТВЕРДЖЕНО</w:t>
      </w:r>
      <w:r w:rsidRPr="000C06BD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0C06BD">
        <w:rPr>
          <w:rFonts w:ascii="Times New Roman" w:hAnsi="Times New Roman"/>
          <w:sz w:val="28"/>
          <w:szCs w:val="28"/>
        </w:rPr>
        <w:br/>
      </w:r>
      <w:r w:rsidRPr="000C06BD">
        <w:rPr>
          <w:rFonts w:ascii="Times New Roman" w:hAnsi="Times New Roman"/>
          <w:b/>
          <w:sz w:val="28"/>
          <w:szCs w:val="28"/>
        </w:rPr>
        <w:t>від 27 січня 2021 р. № 54</w:t>
      </w:r>
    </w:p>
    <w:p w:rsidR="000C06BD" w:rsidRPr="000C06BD" w:rsidRDefault="000C06BD" w:rsidP="000C06BD">
      <w:pPr>
        <w:pStyle w:val="a7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ЗМІНИ,</w:t>
      </w:r>
      <w:r w:rsidRPr="000C06BD">
        <w:rPr>
          <w:rFonts w:ascii="Times New Roman" w:hAnsi="Times New Roman"/>
          <w:sz w:val="28"/>
          <w:szCs w:val="28"/>
        </w:rPr>
        <w:br/>
        <w:t xml:space="preserve">що вносяться до переліків, затверджених </w:t>
      </w:r>
      <w:r w:rsidRPr="000C06BD">
        <w:rPr>
          <w:rFonts w:ascii="Times New Roman" w:hAnsi="Times New Roman"/>
          <w:sz w:val="28"/>
          <w:szCs w:val="28"/>
        </w:rPr>
        <w:br/>
        <w:t xml:space="preserve">постановами Кабінету Міністрів України </w:t>
      </w:r>
      <w:r w:rsidRPr="000C06BD">
        <w:rPr>
          <w:rFonts w:ascii="Times New Roman" w:hAnsi="Times New Roman"/>
          <w:sz w:val="28"/>
          <w:szCs w:val="28"/>
        </w:rPr>
        <w:br/>
        <w:t>від 20 березня 2020 р. № 224 і 225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 xml:space="preserve">1. У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0C06BD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0C06BD">
        <w:rPr>
          <w:rFonts w:ascii="Times New Roman" w:hAnsi="Times New Roman"/>
          <w:sz w:val="28"/>
          <w:szCs w:val="28"/>
        </w:rPr>
        <w:t xml:space="preserve"> SARS-CoV-2, операції з ввезення яких на митну територію України та/або операції з постачання яких на митній території України звільняються від оподаткування податком на додану вартість, затвердженому постановою Кабінету Міністрів України від 20 березня 2020 р. № 224: 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 xml:space="preserve">1) у розділі “Лікарські засоби, імунобіологічні препарати та харчові продукти для спеціальних медичних цілей, що необхідні для здійснення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0C06BD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0C06BD">
        <w:rPr>
          <w:rFonts w:ascii="Times New Roman" w:hAnsi="Times New Roman"/>
          <w:sz w:val="28"/>
          <w:szCs w:val="28"/>
        </w:rPr>
        <w:t xml:space="preserve"> </w:t>
      </w:r>
      <w:r w:rsidRPr="000C06BD">
        <w:rPr>
          <w:rFonts w:ascii="Times New Roman" w:hAnsi="Times New Roman"/>
          <w:sz w:val="28"/>
          <w:szCs w:val="28"/>
        </w:rPr>
        <w:br/>
        <w:t>SARS-CoV-2”: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4"/>
        <w:gridCol w:w="2824"/>
        <w:gridCol w:w="2960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Benzylpenicillin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ампули, флакони, шприци</w:t>
            </w:r>
          </w:p>
        </w:tc>
        <w:tc>
          <w:tcPr>
            <w:tcW w:w="1584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5000000 або 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10000000 ОД (МО)”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4"/>
        <w:gridCol w:w="2824"/>
        <w:gridCol w:w="2960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Benzylpenicillin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ампули, флакони, шприци</w:t>
            </w:r>
          </w:p>
        </w:tc>
        <w:tc>
          <w:tcPr>
            <w:tcW w:w="1584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500 000 або 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1 000 000  ОД (МО)”;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4"/>
        <w:gridCol w:w="2824"/>
        <w:gridCol w:w="2960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Acetylcysteine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таблетки, ампули</w:t>
            </w:r>
          </w:p>
        </w:tc>
        <w:tc>
          <w:tcPr>
            <w:tcW w:w="1584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100 мг/мл, 100 мг, 200 мг, 600 мг”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4"/>
        <w:gridCol w:w="2824"/>
        <w:gridCol w:w="2960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Acetylcysteine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таблетки, ампули, порошок для орального розчину</w:t>
            </w:r>
          </w:p>
        </w:tc>
        <w:tc>
          <w:tcPr>
            <w:tcW w:w="1584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100 мг/мл, 100 мг, 200 мг, 600 мг”;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846"/>
        <w:gridCol w:w="3245"/>
      </w:tblGrid>
      <w:tr w:rsidR="000C06BD" w:rsidRPr="000C06BD" w:rsidTr="000C06BD">
        <w:tc>
          <w:tcPr>
            <w:tcW w:w="671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 2106</w:t>
            </w:r>
          </w:p>
        </w:tc>
        <w:tc>
          <w:tcPr>
            <w:tcW w:w="2593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препарати для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ентерального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харчування”</w:t>
            </w:r>
          </w:p>
        </w:tc>
        <w:tc>
          <w:tcPr>
            <w:tcW w:w="1736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lastRenderedPageBreak/>
        <w:t>замінити такою позицією: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846"/>
        <w:gridCol w:w="3245"/>
      </w:tblGrid>
      <w:tr w:rsidR="000C06BD" w:rsidRPr="000C06BD" w:rsidTr="000C06BD">
        <w:tc>
          <w:tcPr>
            <w:tcW w:w="671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 2106 2202</w:t>
            </w:r>
          </w:p>
        </w:tc>
        <w:tc>
          <w:tcPr>
            <w:tcW w:w="259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препарати для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ентерального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харчування (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ентеральне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харчування)”;</w:t>
            </w:r>
          </w:p>
        </w:tc>
        <w:tc>
          <w:tcPr>
            <w:tcW w:w="1736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846"/>
        <w:gridCol w:w="3245"/>
      </w:tblGrid>
      <w:tr w:rsidR="000C06BD" w:rsidRPr="000C06BD" w:rsidTr="000C06BD">
        <w:tc>
          <w:tcPr>
            <w:tcW w:w="671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“3002 3004</w:t>
            </w:r>
          </w:p>
        </w:tc>
        <w:tc>
          <w:tcPr>
            <w:tcW w:w="2593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Immunoglobulin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736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замінити такими позиціями: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846"/>
        <w:gridCol w:w="140"/>
        <w:gridCol w:w="3103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“3002 3004</w:t>
            </w:r>
          </w:p>
        </w:tc>
        <w:tc>
          <w:tcPr>
            <w:tcW w:w="2593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Immunoglobulins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normal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extravascular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adm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normal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intravascular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adm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35" w:type="pct"/>
            <w:gridSpan w:val="2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3004 </w:t>
            </w:r>
          </w:p>
        </w:tc>
        <w:tc>
          <w:tcPr>
            <w:tcW w:w="2668" w:type="pct"/>
            <w:gridSpan w:val="2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Iron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preparations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(препарати заліза)*”;</w:t>
            </w:r>
          </w:p>
        </w:tc>
        <w:tc>
          <w:tcPr>
            <w:tcW w:w="1660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доповнити розділ такими позиціями: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81"/>
      </w:tblGrid>
      <w:tr w:rsidR="000C06BD" w:rsidRPr="000C06BD" w:rsidTr="000C06BD">
        <w:tc>
          <w:tcPr>
            <w:tcW w:w="1951" w:type="dxa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4681" w:type="dxa"/>
            <w:shd w:val="clear" w:color="auto" w:fill="auto"/>
          </w:tcPr>
          <w:p w:rsidR="000C06BD" w:rsidRPr="000C06BD" w:rsidRDefault="000C06BD" w:rsidP="00F56DC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Oxygen</w:t>
            </w:r>
            <w:proofErr w:type="spellEnd"/>
          </w:p>
        </w:tc>
      </w:tr>
      <w:tr w:rsidR="000C06BD" w:rsidRPr="000C06BD" w:rsidTr="000C06BD">
        <w:tc>
          <w:tcPr>
            <w:tcW w:w="1951" w:type="dxa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4681" w:type="dxa"/>
            <w:shd w:val="clear" w:color="auto" w:fill="auto"/>
          </w:tcPr>
          <w:p w:rsidR="000C06BD" w:rsidRPr="000C06BD" w:rsidRDefault="000C06BD" w:rsidP="00F56DC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Cefoperazone</w:t>
            </w:r>
            <w:proofErr w:type="spellEnd"/>
          </w:p>
        </w:tc>
      </w:tr>
      <w:tr w:rsidR="000C06BD" w:rsidRPr="000C06BD" w:rsidTr="000C06BD">
        <w:tc>
          <w:tcPr>
            <w:tcW w:w="1951" w:type="dxa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4681" w:type="dxa"/>
            <w:shd w:val="clear" w:color="auto" w:fill="auto"/>
          </w:tcPr>
          <w:p w:rsidR="000C06BD" w:rsidRPr="000C06BD" w:rsidRDefault="000C06BD" w:rsidP="00F56DC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Ceftazidime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>”;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2) доповнити перелік виноскою “*” такого змісту: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“* До цієї групи належать лікарські засоби, які класифікуються за кодом АТХ (анатомо-терапевтично-хімічним) — B03A.”;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 xml:space="preserve">3) підрозділ “Засоби індивідуального захисту” розділу “Медичні вироби, медичне обладнання та інші товари, що необхідні для здійснення заходів, спрямованих на запобігання виникненню і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0C06BD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0C06BD">
        <w:rPr>
          <w:rFonts w:ascii="Times New Roman" w:hAnsi="Times New Roman"/>
          <w:sz w:val="28"/>
          <w:szCs w:val="28"/>
        </w:rPr>
        <w:t xml:space="preserve"> </w:t>
      </w:r>
      <w:r w:rsidRPr="000C06BD">
        <w:rPr>
          <w:rFonts w:ascii="Times New Roman" w:hAnsi="Times New Roman"/>
          <w:sz w:val="28"/>
          <w:szCs w:val="28"/>
        </w:rPr>
        <w:br/>
        <w:t>SARS-CoV-2” викласти в такій редакції:</w:t>
      </w:r>
    </w:p>
    <w:p w:rsidR="000C06BD" w:rsidRPr="000C06BD" w:rsidRDefault="000C06BD" w:rsidP="000C0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“Засоби індивідуального захисту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7369"/>
      </w:tblGrid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6505 00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Шапочка медична одноразова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6307 90 98 00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Медична маска*, респіратор FFP2 або FFP3, маски, неоснащені змінними фільтрами</w:t>
            </w:r>
          </w:p>
        </w:tc>
      </w:tr>
      <w:tr w:rsidR="000C06BD" w:rsidRPr="000C06BD" w:rsidTr="000C06BD">
        <w:trPr>
          <w:trHeight w:val="4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3926 20 00 00,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4818 50 00 00,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6210 10 92 00,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6210 10 98 00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Халат ізоляційний медичний одноразовий**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3926 20 00 00,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4818 50 00 00,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6210 10 92 00,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6210 10 98 00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Костюм біологічного захисту/комбінезон**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lastRenderedPageBreak/>
              <w:t>3926 20 00 00,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6210 10 92 00, 6210 10 98 00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Водонепроникні лабораторні костюми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3926 20 00 00,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4015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Рукавички медичні стерильні або нестерильні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Рукавички нітрилові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Рукавички латексні неопудрені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6116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Кольчужні (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кевларові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>) рукавички (рукавички підвищеного ризику)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3926 90 97 90,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9020 00 00 00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Повнолицьова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маска/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напівмаска</w:t>
            </w:r>
            <w:proofErr w:type="spellEnd"/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3926 90 97 90,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9004 90 90 00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Захисний щиток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9004 90 10 00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Захисні окуляри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9020 00 00 00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Респіратори, маски, оснащені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легкозмінними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після використання фільтрувальними або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абсорбувальними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елементами-фільтрами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3926 20 00 00,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6211 42 10 00,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6211 43 10 00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Фартух медичний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3926 20 00 00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Бахіли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одноразові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4015 90 00 00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Гумові чоботи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4015 90 00 00,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6211 42 10 00,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6211 43 10 00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Прогумований водонепроникний медичний фартух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3005 90 31 00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Медична марля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9020 00 00 00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Захисна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напівмаска</w:t>
            </w:r>
            <w:proofErr w:type="spellEnd"/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8421 39 20 00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Фільтри для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повнолицьових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напівмасок</w:t>
            </w:r>
            <w:proofErr w:type="spellEnd"/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9018, 9406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Карантинні бокси з дезінфекційною кабіною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9402 90 00 00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Ноші закритого типу для перевезення хворого</w:t>
            </w:r>
          </w:p>
        </w:tc>
      </w:tr>
      <w:tr w:rsidR="000C06BD" w:rsidRPr="000C06BD" w:rsidTr="000C06BD">
        <w:trPr>
          <w:trHeight w:val="315"/>
        </w:trPr>
        <w:tc>
          <w:tcPr>
            <w:tcW w:w="1924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3926 20 00 00,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4818 50 00 00,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6210 10 92 00,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6210 10 98 00</w:t>
            </w:r>
          </w:p>
        </w:tc>
        <w:tc>
          <w:tcPr>
            <w:tcW w:w="7177" w:type="dxa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Халат ізоляційний медичний багаторазовий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lastRenderedPageBreak/>
        <w:t>* До позиції “медична маска” додається документ про відповідність ДСТУ EN 14683:2014 та/або EN 14683:2005.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** До зазначеної позиції товарів додається документ про відповідність ДСТУ EN 14126:2008 та/або EN 14126:2003.”.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 xml:space="preserve">2. У переліку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</w:t>
      </w:r>
      <w:proofErr w:type="spellStart"/>
      <w:r w:rsidRPr="000C06BD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0C06BD">
        <w:rPr>
          <w:rFonts w:ascii="Times New Roman" w:hAnsi="Times New Roman"/>
          <w:sz w:val="28"/>
          <w:szCs w:val="28"/>
        </w:rPr>
        <w:t xml:space="preserve"> </w:t>
      </w:r>
      <w:r w:rsidRPr="000C06BD">
        <w:rPr>
          <w:rFonts w:ascii="Times New Roman" w:hAnsi="Times New Roman"/>
          <w:sz w:val="28"/>
          <w:szCs w:val="28"/>
        </w:rPr>
        <w:br/>
        <w:t xml:space="preserve">SARS-CoV-2, на території України, затвердженому постановою Кабінету Міністрів України від 20 березня 2020 р. № 225: 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1) у розділі “Лікарські засоби, імунобіологічні препарати та харчові продукти для спеціальних медичних цілей для надання медичної допомоги пацієнтам, хворим на COVID-19”:</w:t>
      </w:r>
    </w:p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3"/>
        <w:gridCol w:w="2671"/>
        <w:gridCol w:w="3114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Benzylpenicillin</w:t>
            </w:r>
            <w:proofErr w:type="spellEnd"/>
          </w:p>
        </w:tc>
        <w:tc>
          <w:tcPr>
            <w:tcW w:w="1429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ампули, флакони, шприци</w:t>
            </w:r>
          </w:p>
        </w:tc>
        <w:tc>
          <w:tcPr>
            <w:tcW w:w="1666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5000000 або 10000000 ОД (МО)”</w:t>
            </w:r>
          </w:p>
        </w:tc>
      </w:tr>
    </w:tbl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3"/>
        <w:gridCol w:w="2671"/>
        <w:gridCol w:w="3114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Benzylpenicillin</w:t>
            </w:r>
            <w:proofErr w:type="spellEnd"/>
          </w:p>
        </w:tc>
        <w:tc>
          <w:tcPr>
            <w:tcW w:w="1429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ампули, флакони, шприци</w:t>
            </w:r>
          </w:p>
        </w:tc>
        <w:tc>
          <w:tcPr>
            <w:tcW w:w="1666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500 000  або 1 000 000 ОД (МО)”;</w:t>
            </w:r>
          </w:p>
        </w:tc>
      </w:tr>
    </w:tbl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3"/>
        <w:gridCol w:w="2671"/>
        <w:gridCol w:w="3114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Acetylcysteine</w:t>
            </w:r>
            <w:proofErr w:type="spellEnd"/>
          </w:p>
        </w:tc>
        <w:tc>
          <w:tcPr>
            <w:tcW w:w="1429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таблетки, ампули</w:t>
            </w:r>
          </w:p>
        </w:tc>
        <w:tc>
          <w:tcPr>
            <w:tcW w:w="1666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100 мг/мл, 100 мг, 200 мг, 600 мг”</w:t>
            </w:r>
          </w:p>
        </w:tc>
      </w:tr>
    </w:tbl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2303"/>
        <w:gridCol w:w="2671"/>
        <w:gridCol w:w="3114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123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Acetylcysteine</w:t>
            </w:r>
            <w:proofErr w:type="spellEnd"/>
          </w:p>
        </w:tc>
        <w:tc>
          <w:tcPr>
            <w:tcW w:w="1429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таблетки, ампули, порошок для орального розчину </w:t>
            </w:r>
          </w:p>
        </w:tc>
        <w:tc>
          <w:tcPr>
            <w:tcW w:w="1666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100 мг/мл, 100 мг, 200 мг, 600 мг”;</w:t>
            </w:r>
          </w:p>
        </w:tc>
      </w:tr>
    </w:tbl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986"/>
        <w:gridCol w:w="3103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 2106</w:t>
            </w:r>
          </w:p>
        </w:tc>
        <w:tc>
          <w:tcPr>
            <w:tcW w:w="2668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препарати для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ентерального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харчування”</w:t>
            </w:r>
          </w:p>
        </w:tc>
        <w:tc>
          <w:tcPr>
            <w:tcW w:w="1660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замінити такою позицією: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986"/>
        <w:gridCol w:w="3103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 2106 2202</w:t>
            </w:r>
          </w:p>
        </w:tc>
        <w:tc>
          <w:tcPr>
            <w:tcW w:w="2668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препарати для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ентерального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харчування (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ентеральне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харчування)”;</w:t>
            </w:r>
          </w:p>
        </w:tc>
        <w:tc>
          <w:tcPr>
            <w:tcW w:w="1660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позицію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986"/>
        <w:gridCol w:w="3103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“3002 3004</w:t>
            </w:r>
          </w:p>
        </w:tc>
        <w:tc>
          <w:tcPr>
            <w:tcW w:w="2668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Immunoglobulin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660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spacing w:before="60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замінити такими позиціями: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986"/>
        <w:gridCol w:w="3103"/>
      </w:tblGrid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lastRenderedPageBreak/>
              <w:t>“3002 3004</w:t>
            </w:r>
          </w:p>
        </w:tc>
        <w:tc>
          <w:tcPr>
            <w:tcW w:w="2668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Immunoglobulins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normal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extravascular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adm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normal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intravascular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adm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0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6BD" w:rsidRPr="000C06BD" w:rsidTr="000C06BD">
        <w:tc>
          <w:tcPr>
            <w:tcW w:w="672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3004 </w:t>
            </w:r>
          </w:p>
        </w:tc>
        <w:tc>
          <w:tcPr>
            <w:tcW w:w="2668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Iron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preparations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(препарати заліза)*”;</w:t>
            </w:r>
          </w:p>
        </w:tc>
        <w:tc>
          <w:tcPr>
            <w:tcW w:w="1660" w:type="pct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доповнити розділ такими позиціями: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81"/>
      </w:tblGrid>
      <w:tr w:rsidR="000C06BD" w:rsidRPr="000C06BD" w:rsidTr="000C06BD">
        <w:tc>
          <w:tcPr>
            <w:tcW w:w="1951" w:type="dxa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“3004</w:t>
            </w:r>
          </w:p>
        </w:tc>
        <w:tc>
          <w:tcPr>
            <w:tcW w:w="4681" w:type="dxa"/>
            <w:shd w:val="clear" w:color="auto" w:fill="auto"/>
          </w:tcPr>
          <w:p w:rsidR="000C06BD" w:rsidRPr="000C06BD" w:rsidRDefault="000C06BD" w:rsidP="00F56DC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Oxygen</w:t>
            </w:r>
            <w:proofErr w:type="spellEnd"/>
          </w:p>
        </w:tc>
      </w:tr>
      <w:tr w:rsidR="000C06BD" w:rsidRPr="000C06BD" w:rsidTr="000C06BD">
        <w:tc>
          <w:tcPr>
            <w:tcW w:w="1951" w:type="dxa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4681" w:type="dxa"/>
            <w:shd w:val="clear" w:color="auto" w:fill="auto"/>
          </w:tcPr>
          <w:p w:rsidR="000C06BD" w:rsidRPr="000C06BD" w:rsidRDefault="000C06BD" w:rsidP="00F56DC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Cefoperazone</w:t>
            </w:r>
            <w:proofErr w:type="spellEnd"/>
          </w:p>
        </w:tc>
      </w:tr>
      <w:tr w:rsidR="000C06BD" w:rsidRPr="000C06BD" w:rsidTr="000C06BD">
        <w:tc>
          <w:tcPr>
            <w:tcW w:w="1951" w:type="dxa"/>
            <w:shd w:val="clear" w:color="auto" w:fill="auto"/>
          </w:tcPr>
          <w:p w:rsidR="000C06BD" w:rsidRPr="000C06BD" w:rsidRDefault="000C06BD" w:rsidP="00F56DC8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4681" w:type="dxa"/>
            <w:shd w:val="clear" w:color="auto" w:fill="auto"/>
          </w:tcPr>
          <w:p w:rsidR="000C06BD" w:rsidRPr="000C06BD" w:rsidRDefault="000C06BD" w:rsidP="00F56DC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Ceftazidime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>”;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2) доповнити перелік виноскою “*” такого змісту: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“* До цієї групи належать лікарські засоби, які класифікуються за кодом АТХ (анатомо-терапевтично-хімічним) — B03A.”;</w:t>
      </w:r>
    </w:p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3) підрозділ “Засоби індивідуального захисту” розділу “Медичне обладнання для закладів охорони здоров’я, що надають допомогу пацієнтам, хворим на COVID-19” викласти в такій редакції:</w:t>
      </w:r>
    </w:p>
    <w:p w:rsidR="000C06BD" w:rsidRPr="000C06BD" w:rsidRDefault="000C06BD" w:rsidP="000C06B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>“Засоби індивідуального захисту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394"/>
      </w:tblGrid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6307 90 98 00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Медична (хірургічна) маска*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6210 10 92 00,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6210 10 98 00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Одяг захисний від інфекційних агентів для багаторазового та обмеженого використання**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3926 20 00 00,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4203 29 10 00,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4015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Рукавички медичні та спеціальні захисні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3926 90 97 90,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9020 00 00 00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Повнолицьова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маска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3926 90 97 90,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9004 90 90 00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Засоби індивідуального захисту очей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9020 00 00 00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Респіратор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4015 90 00 00,</w:t>
            </w:r>
            <w:r w:rsidRPr="000C06BD">
              <w:rPr>
                <w:rFonts w:ascii="Times New Roman" w:hAnsi="Times New Roman"/>
                <w:sz w:val="28"/>
                <w:szCs w:val="28"/>
              </w:rPr>
              <w:br/>
              <w:t>3926 20 00 00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Фартух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4015 90 00 00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Гумові чоботи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8421 39 20 00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 xml:space="preserve">Фільтри для </w:t>
            </w:r>
            <w:proofErr w:type="spellStart"/>
            <w:r w:rsidRPr="000C06BD">
              <w:rPr>
                <w:rFonts w:ascii="Times New Roman" w:hAnsi="Times New Roman"/>
                <w:sz w:val="28"/>
                <w:szCs w:val="28"/>
              </w:rPr>
              <w:t>повнолицьових</w:t>
            </w:r>
            <w:proofErr w:type="spellEnd"/>
            <w:r w:rsidRPr="000C06BD">
              <w:rPr>
                <w:rFonts w:ascii="Times New Roman" w:hAnsi="Times New Roman"/>
                <w:sz w:val="28"/>
                <w:szCs w:val="28"/>
              </w:rPr>
              <w:t xml:space="preserve"> та півмасок</w:t>
            </w:r>
          </w:p>
        </w:tc>
      </w:tr>
      <w:tr w:rsidR="000C06BD" w:rsidRPr="000C06BD" w:rsidTr="000C06BD">
        <w:trPr>
          <w:trHeight w:val="315"/>
        </w:trPr>
        <w:tc>
          <w:tcPr>
            <w:tcW w:w="1044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9402 90 00 00</w:t>
            </w:r>
          </w:p>
        </w:tc>
        <w:tc>
          <w:tcPr>
            <w:tcW w:w="3956" w:type="pct"/>
            <w:shd w:val="clear" w:color="auto" w:fill="FFFFFF"/>
            <w:hideMark/>
          </w:tcPr>
          <w:p w:rsidR="000C06BD" w:rsidRPr="000C06BD" w:rsidRDefault="000C06BD" w:rsidP="00F56DC8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6BD">
              <w:rPr>
                <w:rFonts w:ascii="Times New Roman" w:hAnsi="Times New Roman"/>
                <w:sz w:val="28"/>
                <w:szCs w:val="28"/>
              </w:rPr>
              <w:t>Ноші закритого типу для перевезення хворого</w:t>
            </w:r>
          </w:p>
        </w:tc>
      </w:tr>
    </w:tbl>
    <w:p w:rsidR="000C06BD" w:rsidRPr="000C06BD" w:rsidRDefault="000C06BD" w:rsidP="000C06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06BD">
        <w:rPr>
          <w:rFonts w:ascii="Times New Roman" w:hAnsi="Times New Roman"/>
          <w:sz w:val="28"/>
          <w:szCs w:val="28"/>
        </w:rPr>
        <w:t xml:space="preserve">* До зазначеної позиції товарів додається документ про відповідність ДСТУ EN 14683:2014 та/або EN 14683:2005. </w:t>
      </w:r>
    </w:p>
    <w:p w:rsidR="000C06BD" w:rsidRPr="000C06BD" w:rsidRDefault="000C06BD" w:rsidP="000C06BD">
      <w:pPr>
        <w:pStyle w:val="a6"/>
        <w:jc w:val="both"/>
      </w:pPr>
      <w:r w:rsidRPr="000C06BD">
        <w:rPr>
          <w:rFonts w:ascii="Times New Roman" w:hAnsi="Times New Roman"/>
          <w:sz w:val="28"/>
          <w:szCs w:val="28"/>
        </w:rPr>
        <w:t>** До зазначеної позиції товарів додається документ про відповідність ДСТУ EN 14126:2008 та/або EN 14126:2003.”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0C06BD" w:rsidRPr="000C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7A"/>
    <w:rsid w:val="000C06BD"/>
    <w:rsid w:val="007F5F01"/>
    <w:rsid w:val="00BC3B7A"/>
    <w:rsid w:val="00C04768"/>
    <w:rsid w:val="00D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DFB0-35CF-4D6F-B6CB-672634A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C06B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6BD"/>
    <w:rPr>
      <w:color w:val="0000FF"/>
      <w:u w:val="single"/>
    </w:rPr>
  </w:style>
  <w:style w:type="character" w:styleId="a5">
    <w:name w:val="Strong"/>
    <w:basedOn w:val="a0"/>
    <w:uiPriority w:val="22"/>
    <w:qFormat/>
    <w:rsid w:val="000C06BD"/>
    <w:rPr>
      <w:b/>
      <w:bCs/>
    </w:rPr>
  </w:style>
  <w:style w:type="character" w:customStyle="1" w:styleId="30">
    <w:name w:val="Заголовок 3 Знак"/>
    <w:basedOn w:val="a0"/>
    <w:link w:val="3"/>
    <w:rsid w:val="000C06BD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0C06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0C06B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0C06B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2021-01-29T18:07:00Z</dcterms:created>
  <dcterms:modified xsi:type="dcterms:W3CDTF">2021-01-29T19:15:00Z</dcterms:modified>
</cp:coreProperties>
</file>