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85" w:rsidRPr="00D600CA" w:rsidRDefault="00043F85" w:rsidP="00764D4D">
      <w:pPr>
        <w:pStyle w:val="aa"/>
        <w:spacing w:after="0" w:line="228" w:lineRule="auto"/>
        <w:ind w:left="384" w:firstLine="5570"/>
        <w:jc w:val="both"/>
        <w:rPr>
          <w:rFonts w:ascii="Times New Roman" w:hAnsi="Times New Roman" w:cs="Times New Roman"/>
          <w:sz w:val="16"/>
          <w:szCs w:val="16"/>
        </w:rPr>
      </w:pPr>
    </w:p>
    <w:p w:rsidR="00043F85" w:rsidRPr="00F56EF2" w:rsidRDefault="003747ED" w:rsidP="00764D4D">
      <w:pPr>
        <w:spacing w:line="228" w:lineRule="auto"/>
        <w:ind w:firstLine="709"/>
        <w:jc w:val="center"/>
        <w:rPr>
          <w:sz w:val="28"/>
          <w:szCs w:val="28"/>
          <w:lang w:val="uk-UA"/>
        </w:rPr>
      </w:pPr>
      <w:r w:rsidRPr="00F56EF2">
        <w:rPr>
          <w:sz w:val="28"/>
          <w:szCs w:val="28"/>
          <w:lang w:val="uk-UA"/>
        </w:rPr>
        <w:t>Індивідуальна податкова консультація</w:t>
      </w:r>
    </w:p>
    <w:p w:rsidR="003747ED" w:rsidRPr="00D600CA" w:rsidRDefault="003747ED" w:rsidP="00764D4D">
      <w:pPr>
        <w:spacing w:line="228" w:lineRule="auto"/>
        <w:ind w:firstLine="709"/>
        <w:jc w:val="center"/>
        <w:rPr>
          <w:sz w:val="16"/>
          <w:szCs w:val="16"/>
          <w:lang w:val="uk-UA"/>
        </w:rPr>
      </w:pPr>
    </w:p>
    <w:p w:rsidR="009A7B2E" w:rsidRPr="00F56EF2" w:rsidRDefault="00ED4EDB" w:rsidP="00D600CA">
      <w:pPr>
        <w:pStyle w:val="a3"/>
        <w:widowControl w:val="0"/>
        <w:spacing w:before="0" w:beforeAutospacing="0" w:after="0" w:afterAutospacing="0"/>
        <w:ind w:firstLine="567"/>
        <w:jc w:val="both"/>
        <w:rPr>
          <w:rFonts w:ascii="Times New Roman" w:hAnsi="Times New Roman" w:cs="Times New Roman"/>
          <w:sz w:val="28"/>
          <w:szCs w:val="28"/>
        </w:rPr>
      </w:pPr>
      <w:r w:rsidRPr="00F56EF2">
        <w:rPr>
          <w:rFonts w:ascii="Times New Roman" w:hAnsi="Times New Roman" w:cs="Times New Roman"/>
          <w:sz w:val="28"/>
          <w:szCs w:val="28"/>
        </w:rPr>
        <w:t xml:space="preserve">Державна </w:t>
      </w:r>
      <w:r w:rsidR="00DF5E5D" w:rsidRPr="00F56EF2">
        <w:rPr>
          <w:rFonts w:ascii="Times New Roman" w:hAnsi="Times New Roman" w:cs="Times New Roman"/>
          <w:sz w:val="28"/>
          <w:szCs w:val="28"/>
        </w:rPr>
        <w:t>податкова</w:t>
      </w:r>
      <w:r w:rsidRPr="00F56EF2">
        <w:rPr>
          <w:rFonts w:ascii="Times New Roman" w:hAnsi="Times New Roman" w:cs="Times New Roman"/>
          <w:sz w:val="28"/>
          <w:szCs w:val="28"/>
        </w:rPr>
        <w:t xml:space="preserve"> служба України, керуючись ст.</w:t>
      </w:r>
      <w:r w:rsidR="001B3840" w:rsidRPr="00F56EF2">
        <w:rPr>
          <w:rFonts w:ascii="Times New Roman" w:hAnsi="Times New Roman" w:cs="Times New Roman"/>
          <w:sz w:val="28"/>
          <w:szCs w:val="28"/>
        </w:rPr>
        <w:t xml:space="preserve"> </w:t>
      </w:r>
      <w:r w:rsidRPr="00F56EF2">
        <w:rPr>
          <w:rFonts w:ascii="Times New Roman" w:hAnsi="Times New Roman" w:cs="Times New Roman"/>
          <w:sz w:val="28"/>
          <w:szCs w:val="28"/>
        </w:rPr>
        <w:t xml:space="preserve">52 Податкового </w:t>
      </w:r>
      <w:r w:rsidRPr="00C0541C">
        <w:rPr>
          <w:rFonts w:ascii="Times New Roman" w:hAnsi="Times New Roman" w:cs="Times New Roman"/>
          <w:sz w:val="28"/>
          <w:szCs w:val="28"/>
        </w:rPr>
        <w:t xml:space="preserve">кодексу України </w:t>
      </w:r>
      <w:r w:rsidRPr="00C0541C">
        <w:rPr>
          <w:rFonts w:ascii="Times New Roman" w:hAnsi="Times New Roman" w:cs="Times New Roman"/>
          <w:bCs/>
          <w:color w:val="000000"/>
          <w:sz w:val="28"/>
          <w:szCs w:val="28"/>
        </w:rPr>
        <w:t xml:space="preserve">(далі ‒ </w:t>
      </w:r>
      <w:r w:rsidR="00096CE2" w:rsidRPr="00C0541C">
        <w:rPr>
          <w:rFonts w:ascii="Times New Roman" w:hAnsi="Times New Roman" w:cs="Times New Roman"/>
          <w:bCs/>
          <w:color w:val="000000"/>
          <w:sz w:val="28"/>
          <w:szCs w:val="28"/>
        </w:rPr>
        <w:t>Кодекс</w:t>
      </w:r>
      <w:r w:rsidRPr="00C0541C">
        <w:rPr>
          <w:rFonts w:ascii="Times New Roman" w:hAnsi="Times New Roman" w:cs="Times New Roman"/>
          <w:bCs/>
          <w:color w:val="000000"/>
          <w:sz w:val="28"/>
          <w:szCs w:val="28"/>
        </w:rPr>
        <w:t>)</w:t>
      </w:r>
      <w:r w:rsidR="009F54E6" w:rsidRPr="00C0541C">
        <w:rPr>
          <w:rFonts w:ascii="Times New Roman" w:hAnsi="Times New Roman" w:cs="Times New Roman"/>
          <w:bCs/>
          <w:color w:val="000000"/>
          <w:sz w:val="28"/>
          <w:szCs w:val="28"/>
        </w:rPr>
        <w:t xml:space="preserve"> </w:t>
      </w:r>
      <w:r w:rsidR="009F54E6" w:rsidRPr="00C0541C">
        <w:rPr>
          <w:rFonts w:ascii="Times New Roman" w:hAnsi="Times New Roman" w:cs="Times New Roman"/>
          <w:sz w:val="28"/>
          <w:szCs w:val="28"/>
        </w:rPr>
        <w:t xml:space="preserve">розглянула звернення </w:t>
      </w:r>
      <w:bookmarkStart w:id="0" w:name="_GoBack"/>
      <w:bookmarkEnd w:id="0"/>
      <w:r w:rsidRPr="00F56EF2">
        <w:rPr>
          <w:rFonts w:ascii="Times New Roman" w:hAnsi="Times New Roman" w:cs="Times New Roman"/>
          <w:sz w:val="28"/>
          <w:szCs w:val="28"/>
        </w:rPr>
        <w:t xml:space="preserve">щодо </w:t>
      </w:r>
      <w:r w:rsidR="00C0541C" w:rsidRPr="00C0541C">
        <w:rPr>
          <w:rFonts w:ascii="Times New Roman" w:hAnsi="Times New Roman" w:cs="Times New Roman"/>
          <w:sz w:val="28"/>
          <w:szCs w:val="28"/>
        </w:rPr>
        <w:t>нарахування (утримання) податку на доходи фізичних осіб, військового збору та єдиного внеску на загальнообов'язкове державне соціальне страхування (далі - єдиний внесок) на доходи, які виплачуються юридичною особою фізичній особі - підприємцю - платнику єдиного податку, який на момент виплати</w:t>
      </w:r>
      <w:r w:rsidR="00D600CA">
        <w:rPr>
          <w:rFonts w:ascii="Times New Roman" w:hAnsi="Times New Roman" w:cs="Times New Roman"/>
          <w:sz w:val="28"/>
          <w:szCs w:val="28"/>
        </w:rPr>
        <w:t xml:space="preserve"> </w:t>
      </w:r>
      <w:r w:rsidR="00C0541C" w:rsidRPr="00C0541C">
        <w:rPr>
          <w:rFonts w:ascii="Times New Roman" w:hAnsi="Times New Roman" w:cs="Times New Roman"/>
          <w:sz w:val="28"/>
          <w:szCs w:val="28"/>
        </w:rPr>
        <w:t>втратив статус суб'єкта підприємницької діяльності,</w:t>
      </w:r>
      <w:r w:rsidR="009B2DDA" w:rsidRPr="00F56EF2">
        <w:rPr>
          <w:rFonts w:ascii="Times New Roman" w:hAnsi="Times New Roman" w:cs="Times New Roman"/>
          <w:sz w:val="28"/>
          <w:szCs w:val="28"/>
        </w:rPr>
        <w:t xml:space="preserve"> та</w:t>
      </w:r>
      <w:r w:rsidRPr="00F56EF2">
        <w:rPr>
          <w:rFonts w:ascii="Times New Roman" w:hAnsi="Times New Roman" w:cs="Times New Roman"/>
          <w:sz w:val="28"/>
          <w:szCs w:val="28"/>
        </w:rPr>
        <w:t xml:space="preserve"> в межах компетенції повідомляє</w:t>
      </w:r>
      <w:r w:rsidR="00854C51" w:rsidRPr="00F56EF2">
        <w:rPr>
          <w:rFonts w:ascii="Times New Roman" w:hAnsi="Times New Roman" w:cs="Times New Roman"/>
          <w:sz w:val="28"/>
          <w:szCs w:val="28"/>
        </w:rPr>
        <w:t>.</w:t>
      </w:r>
    </w:p>
    <w:p w:rsidR="001A59AE" w:rsidRPr="001A59AE" w:rsidRDefault="007A370E" w:rsidP="00D600CA">
      <w:pPr>
        <w:pStyle w:val="a3"/>
        <w:widowControl w:val="0"/>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Товариством </w:t>
      </w:r>
      <w:r w:rsidR="001A59AE">
        <w:rPr>
          <w:rFonts w:ascii="Times New Roman" w:hAnsi="Times New Roman" w:cs="Times New Roman"/>
          <w:sz w:val="28"/>
          <w:szCs w:val="28"/>
        </w:rPr>
        <w:t xml:space="preserve">з фізичною особою - підприємцем </w:t>
      </w:r>
      <w:r>
        <w:rPr>
          <w:rFonts w:ascii="Times New Roman" w:hAnsi="Times New Roman" w:cs="Times New Roman"/>
          <w:sz w:val="28"/>
          <w:szCs w:val="28"/>
        </w:rPr>
        <w:t>було укладено договір про надання послуг</w:t>
      </w:r>
      <w:r w:rsidR="001A59AE">
        <w:rPr>
          <w:rFonts w:ascii="Times New Roman" w:hAnsi="Times New Roman" w:cs="Times New Roman"/>
          <w:sz w:val="28"/>
          <w:szCs w:val="28"/>
        </w:rPr>
        <w:t xml:space="preserve">. На час укладення договору та надання послуг фізична особа – </w:t>
      </w:r>
      <w:r w:rsidR="001A59AE" w:rsidRPr="001A59AE">
        <w:rPr>
          <w:rFonts w:ascii="Times New Roman" w:hAnsi="Times New Roman" w:cs="Times New Roman"/>
          <w:sz w:val="28"/>
          <w:szCs w:val="28"/>
        </w:rPr>
        <w:t>підприємець мала статус платника єдиного податку 3 групи. Проте на дату виплати доходу фізична особа - підприємець - платник єдиного податку втратила свій податковий статус у зв'язку з припиненням своєї підприємницької діяльності.</w:t>
      </w:r>
    </w:p>
    <w:p w:rsidR="00657ADA" w:rsidRDefault="00905FDC" w:rsidP="00D600CA">
      <w:pPr>
        <w:pStyle w:val="a3"/>
        <w:widowControl w:val="0"/>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з зазначеним </w:t>
      </w:r>
      <w:r w:rsidR="001A59AE">
        <w:rPr>
          <w:rFonts w:ascii="Times New Roman" w:hAnsi="Times New Roman" w:cs="Times New Roman"/>
          <w:sz w:val="28"/>
          <w:szCs w:val="28"/>
        </w:rPr>
        <w:t xml:space="preserve">у товариства </w:t>
      </w:r>
      <w:proofErr w:type="spellStart"/>
      <w:r>
        <w:rPr>
          <w:rFonts w:ascii="Times New Roman" w:hAnsi="Times New Roman" w:cs="Times New Roman"/>
          <w:sz w:val="28"/>
          <w:szCs w:val="28"/>
        </w:rPr>
        <w:t>виникло</w:t>
      </w:r>
      <w:proofErr w:type="spellEnd"/>
      <w:r>
        <w:rPr>
          <w:rFonts w:ascii="Times New Roman" w:hAnsi="Times New Roman" w:cs="Times New Roman"/>
          <w:sz w:val="28"/>
          <w:szCs w:val="28"/>
        </w:rPr>
        <w:t xml:space="preserve"> питання </w:t>
      </w:r>
      <w:r w:rsidR="007B60BE">
        <w:rPr>
          <w:rFonts w:ascii="Times New Roman" w:hAnsi="Times New Roman" w:cs="Times New Roman"/>
          <w:sz w:val="28"/>
          <w:szCs w:val="28"/>
        </w:rPr>
        <w:t xml:space="preserve">щодо </w:t>
      </w:r>
      <w:r w:rsidR="00CC08F9" w:rsidRPr="00F56EF2">
        <w:rPr>
          <w:rFonts w:ascii="Times New Roman" w:hAnsi="Times New Roman" w:cs="Times New Roman"/>
          <w:sz w:val="28"/>
          <w:szCs w:val="28"/>
        </w:rPr>
        <w:t>податков</w:t>
      </w:r>
      <w:r w:rsidR="006C3E17" w:rsidRPr="00F56EF2">
        <w:rPr>
          <w:rFonts w:ascii="Times New Roman" w:hAnsi="Times New Roman" w:cs="Times New Roman"/>
          <w:sz w:val="28"/>
          <w:szCs w:val="28"/>
        </w:rPr>
        <w:t>их</w:t>
      </w:r>
      <w:r w:rsidR="00CC08F9" w:rsidRPr="00F56EF2">
        <w:rPr>
          <w:rFonts w:ascii="Times New Roman" w:hAnsi="Times New Roman" w:cs="Times New Roman"/>
          <w:sz w:val="28"/>
          <w:szCs w:val="28"/>
        </w:rPr>
        <w:t xml:space="preserve"> наслідк</w:t>
      </w:r>
      <w:r w:rsidR="006C3E17" w:rsidRPr="00F56EF2">
        <w:rPr>
          <w:rFonts w:ascii="Times New Roman" w:hAnsi="Times New Roman" w:cs="Times New Roman"/>
          <w:sz w:val="28"/>
          <w:szCs w:val="28"/>
        </w:rPr>
        <w:t>ів</w:t>
      </w:r>
      <w:r w:rsidR="00CC08F9" w:rsidRPr="00F56EF2">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001A59AE">
        <w:rPr>
          <w:rFonts w:ascii="Times New Roman" w:hAnsi="Times New Roman" w:cs="Times New Roman"/>
          <w:sz w:val="28"/>
          <w:szCs w:val="28"/>
        </w:rPr>
        <w:t xml:space="preserve">виплаті доходу </w:t>
      </w:r>
      <w:r w:rsidR="001A59AE" w:rsidRPr="001A59AE">
        <w:rPr>
          <w:rFonts w:ascii="Times New Roman" w:hAnsi="Times New Roman" w:cs="Times New Roman"/>
          <w:sz w:val="28"/>
          <w:szCs w:val="28"/>
        </w:rPr>
        <w:t>фізичній особі - підприємцю - платнику єдиного податку, який на момент виплати втратив статус суб'єкта підприємницької діяльності</w:t>
      </w:r>
      <w:r w:rsidR="001A59AE">
        <w:rPr>
          <w:rFonts w:ascii="Times New Roman" w:hAnsi="Times New Roman" w:cs="Times New Roman"/>
          <w:sz w:val="28"/>
          <w:szCs w:val="28"/>
        </w:rPr>
        <w:t>.</w:t>
      </w:r>
    </w:p>
    <w:p w:rsidR="00657ADA" w:rsidRPr="00657ADA" w:rsidRDefault="00657ADA" w:rsidP="00D600CA">
      <w:pPr>
        <w:ind w:firstLine="567"/>
        <w:jc w:val="both"/>
        <w:rPr>
          <w:sz w:val="28"/>
          <w:szCs w:val="28"/>
        </w:rPr>
      </w:pPr>
      <w:proofErr w:type="spellStart"/>
      <w:r w:rsidRPr="00657ADA">
        <w:rPr>
          <w:sz w:val="28"/>
          <w:szCs w:val="28"/>
        </w:rPr>
        <w:t>Поняття</w:t>
      </w:r>
      <w:proofErr w:type="spellEnd"/>
      <w:r w:rsidRPr="00657ADA">
        <w:rPr>
          <w:sz w:val="28"/>
          <w:szCs w:val="28"/>
        </w:rPr>
        <w:t xml:space="preserve"> </w:t>
      </w:r>
      <w:r w:rsidR="001A59AE">
        <w:rPr>
          <w:sz w:val="28"/>
          <w:szCs w:val="28"/>
          <w:lang w:val="uk-UA"/>
        </w:rPr>
        <w:t>«</w:t>
      </w:r>
      <w:proofErr w:type="spellStart"/>
      <w:r w:rsidRPr="00657ADA">
        <w:rPr>
          <w:sz w:val="28"/>
          <w:szCs w:val="28"/>
        </w:rPr>
        <w:t>фізична</w:t>
      </w:r>
      <w:proofErr w:type="spellEnd"/>
      <w:r w:rsidRPr="00657ADA">
        <w:rPr>
          <w:sz w:val="28"/>
          <w:szCs w:val="28"/>
        </w:rPr>
        <w:t xml:space="preserve"> особа</w:t>
      </w:r>
      <w:r w:rsidR="001A59AE">
        <w:rPr>
          <w:sz w:val="28"/>
          <w:szCs w:val="28"/>
          <w:lang w:val="uk-UA"/>
        </w:rPr>
        <w:t>»</w:t>
      </w:r>
      <w:r w:rsidRPr="00657ADA">
        <w:rPr>
          <w:sz w:val="28"/>
          <w:szCs w:val="28"/>
        </w:rPr>
        <w:t xml:space="preserve"> та </w:t>
      </w:r>
      <w:r w:rsidR="001A59AE">
        <w:rPr>
          <w:sz w:val="28"/>
          <w:szCs w:val="28"/>
          <w:lang w:val="uk-UA"/>
        </w:rPr>
        <w:t>«</w:t>
      </w:r>
      <w:proofErr w:type="spellStart"/>
      <w:r w:rsidRPr="00657ADA">
        <w:rPr>
          <w:sz w:val="28"/>
          <w:szCs w:val="28"/>
        </w:rPr>
        <w:t>фізична</w:t>
      </w:r>
      <w:proofErr w:type="spellEnd"/>
      <w:r w:rsidRPr="00657ADA">
        <w:rPr>
          <w:sz w:val="28"/>
          <w:szCs w:val="28"/>
        </w:rPr>
        <w:t xml:space="preserve"> особа </w:t>
      </w:r>
      <w:r w:rsidR="001A59AE">
        <w:rPr>
          <w:sz w:val="28"/>
          <w:szCs w:val="28"/>
        </w:rPr>
        <w:t>–</w:t>
      </w:r>
      <w:r w:rsidRPr="00657ADA">
        <w:rPr>
          <w:sz w:val="28"/>
          <w:szCs w:val="28"/>
        </w:rPr>
        <w:t xml:space="preserve"> </w:t>
      </w:r>
      <w:proofErr w:type="spellStart"/>
      <w:proofErr w:type="gramStart"/>
      <w:r w:rsidRPr="00657ADA">
        <w:rPr>
          <w:sz w:val="28"/>
          <w:szCs w:val="28"/>
        </w:rPr>
        <w:t>п</w:t>
      </w:r>
      <w:proofErr w:type="gramEnd"/>
      <w:r w:rsidRPr="00657ADA">
        <w:rPr>
          <w:sz w:val="28"/>
          <w:szCs w:val="28"/>
        </w:rPr>
        <w:t>ідприємець</w:t>
      </w:r>
      <w:proofErr w:type="spellEnd"/>
      <w:r w:rsidR="001A59AE">
        <w:rPr>
          <w:sz w:val="28"/>
          <w:szCs w:val="28"/>
          <w:lang w:val="uk-UA"/>
        </w:rPr>
        <w:t>»</w:t>
      </w:r>
      <w:r w:rsidRPr="00657ADA">
        <w:rPr>
          <w:sz w:val="28"/>
          <w:szCs w:val="28"/>
        </w:rPr>
        <w:t xml:space="preserve"> у </w:t>
      </w:r>
      <w:proofErr w:type="spellStart"/>
      <w:r w:rsidRPr="00657ADA">
        <w:rPr>
          <w:sz w:val="28"/>
          <w:szCs w:val="28"/>
        </w:rPr>
        <w:t>законодавчому</w:t>
      </w:r>
      <w:proofErr w:type="spellEnd"/>
      <w:r w:rsidRPr="00657ADA">
        <w:rPr>
          <w:sz w:val="28"/>
          <w:szCs w:val="28"/>
        </w:rPr>
        <w:t xml:space="preserve"> </w:t>
      </w:r>
      <w:proofErr w:type="spellStart"/>
      <w:r w:rsidRPr="00657ADA">
        <w:rPr>
          <w:sz w:val="28"/>
          <w:szCs w:val="28"/>
        </w:rPr>
        <w:t>розумінні</w:t>
      </w:r>
      <w:proofErr w:type="spellEnd"/>
      <w:r w:rsidRPr="00657ADA">
        <w:rPr>
          <w:sz w:val="28"/>
          <w:szCs w:val="28"/>
        </w:rPr>
        <w:t xml:space="preserve"> </w:t>
      </w:r>
      <w:proofErr w:type="spellStart"/>
      <w:r w:rsidRPr="00657ADA">
        <w:rPr>
          <w:sz w:val="28"/>
          <w:szCs w:val="28"/>
        </w:rPr>
        <w:t>мають</w:t>
      </w:r>
      <w:proofErr w:type="spellEnd"/>
      <w:r w:rsidRPr="00657ADA">
        <w:rPr>
          <w:sz w:val="28"/>
          <w:szCs w:val="28"/>
        </w:rPr>
        <w:t xml:space="preserve"> </w:t>
      </w:r>
      <w:proofErr w:type="spellStart"/>
      <w:r w:rsidRPr="00657ADA">
        <w:rPr>
          <w:sz w:val="28"/>
          <w:szCs w:val="28"/>
        </w:rPr>
        <w:t>різний</w:t>
      </w:r>
      <w:proofErr w:type="spellEnd"/>
      <w:r w:rsidRPr="00657ADA">
        <w:rPr>
          <w:sz w:val="28"/>
          <w:szCs w:val="28"/>
        </w:rPr>
        <w:t xml:space="preserve"> </w:t>
      </w:r>
      <w:proofErr w:type="spellStart"/>
      <w:r w:rsidRPr="00657ADA">
        <w:rPr>
          <w:sz w:val="28"/>
          <w:szCs w:val="28"/>
        </w:rPr>
        <w:t>податковий</w:t>
      </w:r>
      <w:proofErr w:type="spellEnd"/>
      <w:r w:rsidRPr="00657ADA">
        <w:rPr>
          <w:sz w:val="28"/>
          <w:szCs w:val="28"/>
        </w:rPr>
        <w:t xml:space="preserve"> статус та порядок </w:t>
      </w:r>
      <w:proofErr w:type="spellStart"/>
      <w:r w:rsidRPr="00657ADA">
        <w:rPr>
          <w:sz w:val="28"/>
          <w:szCs w:val="28"/>
        </w:rPr>
        <w:t>оподаткування</w:t>
      </w:r>
      <w:proofErr w:type="spellEnd"/>
      <w:r w:rsidRPr="00657ADA">
        <w:rPr>
          <w:sz w:val="28"/>
          <w:szCs w:val="28"/>
        </w:rPr>
        <w:t xml:space="preserve"> </w:t>
      </w:r>
      <w:proofErr w:type="spellStart"/>
      <w:r w:rsidRPr="00657ADA">
        <w:rPr>
          <w:sz w:val="28"/>
          <w:szCs w:val="28"/>
        </w:rPr>
        <w:t>отриманих</w:t>
      </w:r>
      <w:proofErr w:type="spellEnd"/>
      <w:r w:rsidRPr="00657ADA">
        <w:rPr>
          <w:sz w:val="28"/>
          <w:szCs w:val="28"/>
        </w:rPr>
        <w:t xml:space="preserve"> ними </w:t>
      </w:r>
      <w:proofErr w:type="spellStart"/>
      <w:r w:rsidRPr="00657ADA">
        <w:rPr>
          <w:sz w:val="28"/>
          <w:szCs w:val="28"/>
        </w:rPr>
        <w:t>доходів</w:t>
      </w:r>
      <w:proofErr w:type="spellEnd"/>
      <w:r w:rsidRPr="00657ADA">
        <w:rPr>
          <w:sz w:val="28"/>
          <w:szCs w:val="28"/>
        </w:rPr>
        <w:t>.</w:t>
      </w:r>
    </w:p>
    <w:p w:rsidR="00657ADA" w:rsidRPr="003768ED" w:rsidRDefault="00657ADA" w:rsidP="00D600CA">
      <w:pPr>
        <w:ind w:firstLine="567"/>
        <w:jc w:val="both"/>
        <w:rPr>
          <w:sz w:val="28"/>
          <w:szCs w:val="28"/>
          <w:lang w:val="uk-UA"/>
        </w:rPr>
      </w:pPr>
      <w:r w:rsidRPr="00657ADA">
        <w:rPr>
          <w:sz w:val="28"/>
          <w:szCs w:val="28"/>
        </w:rPr>
        <w:t xml:space="preserve">Так, </w:t>
      </w:r>
      <w:proofErr w:type="spellStart"/>
      <w:r w:rsidRPr="00657ADA">
        <w:rPr>
          <w:sz w:val="28"/>
          <w:szCs w:val="28"/>
        </w:rPr>
        <w:t>правові</w:t>
      </w:r>
      <w:proofErr w:type="spellEnd"/>
      <w:r w:rsidRPr="00657ADA">
        <w:rPr>
          <w:sz w:val="28"/>
          <w:szCs w:val="28"/>
        </w:rPr>
        <w:t xml:space="preserve"> </w:t>
      </w:r>
      <w:r w:rsidRPr="003768ED">
        <w:rPr>
          <w:sz w:val="28"/>
          <w:szCs w:val="28"/>
          <w:lang w:val="uk-UA"/>
        </w:rPr>
        <w:t xml:space="preserve">засади застосування спрощеної системи оподаткування, </w:t>
      </w:r>
      <w:proofErr w:type="gramStart"/>
      <w:r w:rsidRPr="003768ED">
        <w:rPr>
          <w:sz w:val="28"/>
          <w:szCs w:val="28"/>
          <w:lang w:val="uk-UA"/>
        </w:rPr>
        <w:t>обл</w:t>
      </w:r>
      <w:proofErr w:type="gramEnd"/>
      <w:r w:rsidRPr="003768ED">
        <w:rPr>
          <w:sz w:val="28"/>
          <w:szCs w:val="28"/>
          <w:lang w:val="uk-UA"/>
        </w:rPr>
        <w:t xml:space="preserve">іку та звітності, а також справляння єдиного податку встановлені главою 1 </w:t>
      </w:r>
      <w:r>
        <w:rPr>
          <w:sz w:val="28"/>
          <w:szCs w:val="28"/>
          <w:lang w:val="uk-UA"/>
        </w:rPr>
        <w:br/>
      </w:r>
      <w:r w:rsidRPr="003768ED">
        <w:rPr>
          <w:sz w:val="28"/>
          <w:szCs w:val="28"/>
          <w:lang w:val="uk-UA"/>
        </w:rPr>
        <w:t xml:space="preserve">розділу XIV </w:t>
      </w:r>
      <w:r>
        <w:rPr>
          <w:sz w:val="28"/>
          <w:szCs w:val="28"/>
          <w:lang w:val="uk-UA"/>
        </w:rPr>
        <w:t>Кодексу</w:t>
      </w:r>
      <w:r w:rsidRPr="003768ED">
        <w:rPr>
          <w:sz w:val="28"/>
          <w:szCs w:val="28"/>
          <w:lang w:val="uk-UA"/>
        </w:rPr>
        <w:t>.</w:t>
      </w:r>
    </w:p>
    <w:p w:rsidR="00657ADA" w:rsidRPr="003B5568" w:rsidRDefault="00657ADA" w:rsidP="00D600CA">
      <w:pPr>
        <w:ind w:firstLine="567"/>
        <w:jc w:val="both"/>
        <w:rPr>
          <w:sz w:val="28"/>
          <w:szCs w:val="28"/>
          <w:lang w:val="uk-UA"/>
        </w:rPr>
      </w:pPr>
      <w:r w:rsidRPr="0061418D">
        <w:rPr>
          <w:sz w:val="28"/>
          <w:szCs w:val="28"/>
          <w:lang w:val="uk-UA"/>
        </w:rPr>
        <w:t xml:space="preserve">Відповідно до ст. 292 </w:t>
      </w:r>
      <w:r>
        <w:rPr>
          <w:sz w:val="28"/>
          <w:szCs w:val="28"/>
          <w:lang w:val="uk-UA"/>
        </w:rPr>
        <w:t>Кодексу</w:t>
      </w:r>
      <w:r w:rsidRPr="0061418D">
        <w:rPr>
          <w:sz w:val="28"/>
          <w:szCs w:val="28"/>
          <w:lang w:val="uk-UA"/>
        </w:rPr>
        <w:t xml:space="preserve"> доходом для фізичної особи - підприємця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w:t>
      </w:r>
      <w:r>
        <w:rPr>
          <w:sz w:val="28"/>
          <w:szCs w:val="28"/>
          <w:lang w:val="uk-UA"/>
        </w:rPr>
        <w:t xml:space="preserve"> </w:t>
      </w:r>
      <w:r w:rsidRPr="0061418D">
        <w:rPr>
          <w:sz w:val="28"/>
          <w:szCs w:val="28"/>
          <w:lang w:val="uk-UA"/>
        </w:rPr>
        <w:t xml:space="preserve">ст. 292 </w:t>
      </w:r>
      <w:r>
        <w:rPr>
          <w:sz w:val="28"/>
          <w:szCs w:val="28"/>
          <w:lang w:val="uk-UA"/>
        </w:rPr>
        <w:t>Кодексу</w:t>
      </w:r>
      <w:r w:rsidRPr="0061418D">
        <w:rPr>
          <w:sz w:val="28"/>
          <w:szCs w:val="28"/>
          <w:lang w:val="uk-UA"/>
        </w:rPr>
        <w:t xml:space="preserve">.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w:t>
      </w:r>
      <w:r w:rsidRPr="005D73D8">
        <w:rPr>
          <w:sz w:val="28"/>
          <w:szCs w:val="28"/>
          <w:lang w:val="uk-UA"/>
        </w:rPr>
        <w:t xml:space="preserve">доходи у вигляді бюджетних грантів, а </w:t>
      </w:r>
      <w:r w:rsidRPr="0061418D">
        <w:rPr>
          <w:sz w:val="28"/>
          <w:szCs w:val="28"/>
          <w:lang w:val="uk-UA"/>
        </w:rPr>
        <w:t xml:space="preserve">також доходи, отримані від продажу рухомого та нерухомого майна, яке належить на праві власності фізичній </w:t>
      </w:r>
      <w:r w:rsidRPr="003B5568">
        <w:rPr>
          <w:sz w:val="28"/>
          <w:szCs w:val="28"/>
          <w:lang w:val="uk-UA"/>
        </w:rPr>
        <w:t>особі та використовується в її господарській діяльності.</w:t>
      </w:r>
    </w:p>
    <w:p w:rsidR="00657ADA" w:rsidRPr="006B7D0E" w:rsidRDefault="00657ADA" w:rsidP="00D600CA">
      <w:pPr>
        <w:ind w:firstLine="567"/>
        <w:jc w:val="both"/>
        <w:rPr>
          <w:sz w:val="28"/>
          <w:szCs w:val="28"/>
          <w:lang w:val="uk-UA"/>
        </w:rPr>
      </w:pPr>
      <w:r w:rsidRPr="006B7D0E">
        <w:rPr>
          <w:sz w:val="28"/>
          <w:szCs w:val="28"/>
          <w:lang w:val="uk-UA"/>
        </w:rPr>
        <w:t xml:space="preserve">При цьому платники єдиного податку звільняються від обов'язку нарахування, сплати та подання податкової звітності з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четвертої групи (фізичної особи) та оподатковані згідно із главою 1 </w:t>
      </w:r>
      <w:r w:rsidR="002E03D5">
        <w:rPr>
          <w:sz w:val="28"/>
          <w:szCs w:val="28"/>
          <w:lang w:val="uk-UA"/>
        </w:rPr>
        <w:br/>
      </w:r>
      <w:r w:rsidRPr="006B7D0E">
        <w:rPr>
          <w:sz w:val="28"/>
          <w:szCs w:val="28"/>
          <w:lang w:val="uk-UA"/>
        </w:rPr>
        <w:t xml:space="preserve">розділу </w:t>
      </w:r>
      <w:r w:rsidRPr="00657ADA">
        <w:rPr>
          <w:sz w:val="28"/>
          <w:szCs w:val="28"/>
        </w:rPr>
        <w:t>XIV</w:t>
      </w:r>
      <w:r w:rsidRPr="006B7D0E">
        <w:rPr>
          <w:sz w:val="28"/>
          <w:szCs w:val="28"/>
          <w:lang w:val="uk-UA"/>
        </w:rPr>
        <w:t xml:space="preserve"> Кодексу (п. 297.1 ст. 297 Кодексу).</w:t>
      </w:r>
    </w:p>
    <w:p w:rsidR="00657ADA" w:rsidRPr="006B7D0E" w:rsidRDefault="00657ADA" w:rsidP="00D600CA">
      <w:pPr>
        <w:ind w:firstLine="567"/>
        <w:jc w:val="both"/>
        <w:rPr>
          <w:sz w:val="28"/>
          <w:szCs w:val="28"/>
          <w:lang w:val="uk-UA"/>
        </w:rPr>
      </w:pPr>
      <w:r w:rsidRPr="006B7D0E">
        <w:rPr>
          <w:sz w:val="28"/>
          <w:szCs w:val="28"/>
          <w:lang w:val="uk-UA"/>
        </w:rPr>
        <w:t>Разом з цим п. 299.1 ст. 299 Кодексу встановлено, що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(далі - Реєстр).</w:t>
      </w:r>
    </w:p>
    <w:p w:rsidR="00657ADA" w:rsidRPr="00B9640A" w:rsidRDefault="00657ADA" w:rsidP="00D600CA">
      <w:pPr>
        <w:ind w:firstLine="567"/>
        <w:jc w:val="both"/>
        <w:rPr>
          <w:spacing w:val="-4"/>
          <w:sz w:val="28"/>
          <w:szCs w:val="28"/>
          <w:lang w:val="uk-UA"/>
        </w:rPr>
      </w:pPr>
      <w:r w:rsidRPr="00B9640A">
        <w:rPr>
          <w:spacing w:val="-4"/>
          <w:sz w:val="28"/>
          <w:szCs w:val="28"/>
          <w:lang w:val="uk-UA"/>
        </w:rPr>
        <w:lastRenderedPageBreak/>
        <w:t>При цьому реєстрація платником єдиного податку є безстроковою та може бути анульована шляхом виключення з Реєстру за рішенням контролюючого органу у разі, зокрема, припинення підприємницької діяльності фізичною особою - підприємцем відповідно до закону - у день отримання відповідним контролюючим органом від державного реєстратора повідомлення про проведення державної реєстрації такого припинення (п. 299.10 ст. 299 Кодексу).</w:t>
      </w:r>
    </w:p>
    <w:p w:rsidR="00657ADA" w:rsidRPr="00B9640A" w:rsidRDefault="009E4EEA" w:rsidP="00D600CA">
      <w:pPr>
        <w:ind w:firstLine="567"/>
        <w:jc w:val="both"/>
        <w:rPr>
          <w:spacing w:val="-4"/>
          <w:sz w:val="28"/>
          <w:szCs w:val="28"/>
          <w:lang w:val="uk-UA"/>
        </w:rPr>
      </w:pPr>
      <w:r w:rsidRPr="00B9640A">
        <w:rPr>
          <w:spacing w:val="-4"/>
          <w:sz w:val="28"/>
          <w:szCs w:val="28"/>
          <w:lang w:val="uk-UA"/>
        </w:rPr>
        <w:t>Водночас</w:t>
      </w:r>
      <w:r w:rsidR="00657ADA" w:rsidRPr="00B9640A">
        <w:rPr>
          <w:spacing w:val="-4"/>
          <w:sz w:val="28"/>
          <w:szCs w:val="28"/>
          <w:lang w:val="uk-UA"/>
        </w:rPr>
        <w:t xml:space="preserve">, якщо на дату </w:t>
      </w:r>
      <w:r w:rsidR="001A59AE" w:rsidRPr="00B9640A">
        <w:rPr>
          <w:spacing w:val="-4"/>
          <w:sz w:val="28"/>
          <w:szCs w:val="28"/>
          <w:lang w:val="uk-UA"/>
        </w:rPr>
        <w:t>нарахування (</w:t>
      </w:r>
      <w:r w:rsidR="00657ADA" w:rsidRPr="00B9640A">
        <w:rPr>
          <w:spacing w:val="-4"/>
          <w:sz w:val="28"/>
          <w:szCs w:val="28"/>
          <w:lang w:val="uk-UA"/>
        </w:rPr>
        <w:t>виплати</w:t>
      </w:r>
      <w:r w:rsidR="001A59AE" w:rsidRPr="00B9640A">
        <w:rPr>
          <w:spacing w:val="-4"/>
          <w:sz w:val="28"/>
          <w:szCs w:val="28"/>
          <w:lang w:val="uk-UA"/>
        </w:rPr>
        <w:t>)</w:t>
      </w:r>
      <w:r w:rsidR="00657ADA" w:rsidRPr="00B9640A">
        <w:rPr>
          <w:spacing w:val="-4"/>
          <w:sz w:val="28"/>
          <w:szCs w:val="28"/>
          <w:lang w:val="uk-UA"/>
        </w:rPr>
        <w:t xml:space="preserve"> доходу фізична особа - підприємець - платник єдиного податку втратила свій податковий статус у зв'язку з припиненням своєї підприємницької діяльності і на підставі повідомлення від державного реєстратора виключена з Реєстру, то виплачений такій фізичній особі дохід оподатковується за правилами, визначеними Кодексом </w:t>
      </w:r>
      <w:r w:rsidR="002E03D5">
        <w:rPr>
          <w:spacing w:val="-4"/>
          <w:sz w:val="28"/>
          <w:szCs w:val="28"/>
          <w:lang w:val="uk-UA"/>
        </w:rPr>
        <w:t xml:space="preserve">для </w:t>
      </w:r>
      <w:r w:rsidR="002E03D5" w:rsidRPr="00B9640A">
        <w:rPr>
          <w:spacing w:val="-4"/>
          <w:sz w:val="28"/>
          <w:szCs w:val="28"/>
          <w:lang w:val="uk-UA"/>
        </w:rPr>
        <w:t>фізичн</w:t>
      </w:r>
      <w:r w:rsidR="002E03D5">
        <w:rPr>
          <w:spacing w:val="-4"/>
          <w:sz w:val="28"/>
          <w:szCs w:val="28"/>
          <w:lang w:val="uk-UA"/>
        </w:rPr>
        <w:t>их</w:t>
      </w:r>
      <w:r w:rsidR="002E03D5" w:rsidRPr="00B9640A">
        <w:rPr>
          <w:spacing w:val="-4"/>
          <w:sz w:val="28"/>
          <w:szCs w:val="28"/>
          <w:lang w:val="uk-UA"/>
        </w:rPr>
        <w:t xml:space="preserve"> ос</w:t>
      </w:r>
      <w:r w:rsidR="002E03D5">
        <w:rPr>
          <w:spacing w:val="-4"/>
          <w:sz w:val="28"/>
          <w:szCs w:val="28"/>
          <w:lang w:val="uk-UA"/>
        </w:rPr>
        <w:t>іб</w:t>
      </w:r>
      <w:r w:rsidR="002E03D5" w:rsidRPr="00B9640A">
        <w:rPr>
          <w:spacing w:val="-4"/>
          <w:sz w:val="28"/>
          <w:szCs w:val="28"/>
          <w:lang w:val="uk-UA"/>
        </w:rPr>
        <w:t xml:space="preserve"> </w:t>
      </w:r>
      <w:r w:rsidR="00657ADA" w:rsidRPr="00B9640A">
        <w:rPr>
          <w:spacing w:val="-4"/>
          <w:sz w:val="28"/>
          <w:szCs w:val="28"/>
          <w:lang w:val="uk-UA"/>
        </w:rPr>
        <w:t xml:space="preserve">та Законом України від 08 липня 2010 року </w:t>
      </w:r>
      <w:r w:rsidR="00D600CA" w:rsidRPr="00B9640A">
        <w:rPr>
          <w:spacing w:val="-4"/>
          <w:sz w:val="28"/>
          <w:szCs w:val="28"/>
          <w:lang w:val="uk-UA"/>
        </w:rPr>
        <w:t>№</w:t>
      </w:r>
      <w:r w:rsidR="00657ADA" w:rsidRPr="00B9640A">
        <w:rPr>
          <w:spacing w:val="-4"/>
          <w:sz w:val="28"/>
          <w:szCs w:val="28"/>
          <w:lang w:val="uk-UA"/>
        </w:rPr>
        <w:t xml:space="preserve"> 2464-</w:t>
      </w:r>
      <w:r w:rsidR="00657ADA" w:rsidRPr="00B9640A">
        <w:rPr>
          <w:spacing w:val="-4"/>
          <w:sz w:val="28"/>
          <w:szCs w:val="28"/>
          <w:lang w:val="en-US"/>
        </w:rPr>
        <w:t>VI</w:t>
      </w:r>
      <w:r w:rsidR="00657ADA" w:rsidRPr="00B9640A">
        <w:rPr>
          <w:spacing w:val="-4"/>
          <w:sz w:val="28"/>
          <w:szCs w:val="28"/>
          <w:lang w:val="uk-UA"/>
        </w:rPr>
        <w:t xml:space="preserve"> </w:t>
      </w:r>
      <w:r w:rsidRPr="00B9640A">
        <w:rPr>
          <w:spacing w:val="-4"/>
          <w:sz w:val="28"/>
          <w:szCs w:val="28"/>
          <w:lang w:val="uk-UA"/>
        </w:rPr>
        <w:t>«</w:t>
      </w:r>
      <w:r w:rsidR="00657ADA" w:rsidRPr="00B9640A">
        <w:rPr>
          <w:spacing w:val="-4"/>
          <w:sz w:val="28"/>
          <w:szCs w:val="28"/>
          <w:lang w:val="uk-UA"/>
        </w:rPr>
        <w:t>Про збір та облік єдиного внеску на загальнообов'язкове державне соціальне страхування</w:t>
      </w:r>
      <w:r w:rsidRPr="00B9640A">
        <w:rPr>
          <w:spacing w:val="-4"/>
          <w:sz w:val="28"/>
          <w:szCs w:val="28"/>
          <w:lang w:val="uk-UA"/>
        </w:rPr>
        <w:t xml:space="preserve">» </w:t>
      </w:r>
      <w:r w:rsidR="00657ADA" w:rsidRPr="00B9640A">
        <w:rPr>
          <w:spacing w:val="-4"/>
          <w:sz w:val="28"/>
          <w:szCs w:val="28"/>
          <w:lang w:val="uk-UA"/>
        </w:rPr>
        <w:t xml:space="preserve">(далі - </w:t>
      </w:r>
      <w:r w:rsidR="002E03D5">
        <w:rPr>
          <w:spacing w:val="-4"/>
          <w:sz w:val="28"/>
          <w:szCs w:val="28"/>
          <w:lang w:val="uk-UA"/>
        </w:rPr>
        <w:br/>
      </w:r>
      <w:r w:rsidR="00657ADA" w:rsidRPr="00B9640A">
        <w:rPr>
          <w:spacing w:val="-4"/>
          <w:sz w:val="28"/>
          <w:szCs w:val="28"/>
          <w:lang w:val="uk-UA"/>
        </w:rPr>
        <w:t xml:space="preserve">Закон </w:t>
      </w:r>
      <w:r w:rsidRPr="00B9640A">
        <w:rPr>
          <w:spacing w:val="-4"/>
          <w:sz w:val="28"/>
          <w:szCs w:val="28"/>
          <w:lang w:val="uk-UA"/>
        </w:rPr>
        <w:t>№</w:t>
      </w:r>
      <w:r w:rsidR="00657ADA" w:rsidRPr="00B9640A">
        <w:rPr>
          <w:spacing w:val="-4"/>
          <w:sz w:val="28"/>
          <w:szCs w:val="28"/>
          <w:lang w:val="uk-UA"/>
        </w:rPr>
        <w:t xml:space="preserve"> 2464).</w:t>
      </w:r>
    </w:p>
    <w:p w:rsidR="009E4EEA" w:rsidRDefault="009E4EEA" w:rsidP="00D600CA">
      <w:pPr>
        <w:ind w:firstLine="567"/>
        <w:jc w:val="both"/>
        <w:rPr>
          <w:sz w:val="28"/>
          <w:szCs w:val="28"/>
          <w:lang w:val="uk-UA"/>
        </w:rPr>
      </w:pPr>
      <w:r>
        <w:rPr>
          <w:sz w:val="28"/>
          <w:szCs w:val="28"/>
          <w:lang w:val="uk-UA"/>
        </w:rPr>
        <w:t xml:space="preserve">Оподаткування доходів фізичних осіб регламентується розділом </w:t>
      </w:r>
      <w:r>
        <w:rPr>
          <w:sz w:val="28"/>
          <w:szCs w:val="28"/>
          <w:lang w:val="en-US"/>
        </w:rPr>
        <w:t>IV</w:t>
      </w:r>
      <w:r>
        <w:rPr>
          <w:sz w:val="28"/>
          <w:szCs w:val="28"/>
          <w:lang w:val="uk-UA"/>
        </w:rPr>
        <w:t xml:space="preserve"> Кодексу, відповідно до </w:t>
      </w:r>
      <w:proofErr w:type="spellStart"/>
      <w:r>
        <w:rPr>
          <w:sz w:val="28"/>
          <w:szCs w:val="28"/>
          <w:lang w:val="uk-UA"/>
        </w:rPr>
        <w:t>п.п</w:t>
      </w:r>
      <w:proofErr w:type="spellEnd"/>
      <w:r>
        <w:rPr>
          <w:sz w:val="28"/>
          <w:szCs w:val="28"/>
          <w:lang w:val="uk-UA"/>
        </w:rPr>
        <w:t>. 162.1.1 п. 162.1 ст. 162 якого платником податку на доходи фізичних осіб є фізична особа – резидент, яка отримує доходи з джерела їх походження в Україні.</w:t>
      </w:r>
    </w:p>
    <w:p w:rsidR="009E4EEA" w:rsidRDefault="009E4EEA" w:rsidP="00D600CA">
      <w:pPr>
        <w:ind w:firstLine="567"/>
        <w:jc w:val="both"/>
        <w:rPr>
          <w:sz w:val="28"/>
          <w:szCs w:val="28"/>
          <w:lang w:val="uk-UA"/>
        </w:rPr>
      </w:pPr>
      <w:r>
        <w:rPr>
          <w:sz w:val="28"/>
          <w:szCs w:val="28"/>
          <w:lang w:val="uk-UA"/>
        </w:rPr>
        <w:t>Об’єктом оподаткування фізичної особи – резидента є загальний місячний (річний) оподатковуваний дохід (</w:t>
      </w:r>
      <w:proofErr w:type="spellStart"/>
      <w:r>
        <w:rPr>
          <w:sz w:val="28"/>
          <w:szCs w:val="28"/>
          <w:lang w:val="uk-UA"/>
        </w:rPr>
        <w:t>п.п</w:t>
      </w:r>
      <w:proofErr w:type="spellEnd"/>
      <w:r>
        <w:rPr>
          <w:sz w:val="28"/>
          <w:szCs w:val="28"/>
          <w:lang w:val="uk-UA"/>
        </w:rPr>
        <w:t xml:space="preserve">. 163.1.1 п. 163.1 ст. 163 Кодексу). </w:t>
      </w:r>
    </w:p>
    <w:p w:rsidR="009E4EEA" w:rsidRDefault="009E4EEA" w:rsidP="00D600CA">
      <w:pPr>
        <w:ind w:firstLine="567"/>
        <w:jc w:val="both"/>
        <w:rPr>
          <w:sz w:val="28"/>
          <w:szCs w:val="28"/>
          <w:lang w:val="uk-UA"/>
        </w:rPr>
      </w:pPr>
      <w:r>
        <w:rPr>
          <w:sz w:val="28"/>
          <w:szCs w:val="28"/>
          <w:lang w:val="uk-UA"/>
        </w:rPr>
        <w:t xml:space="preserve">Пунктом 164.2 ст. 164 Кодексу визначено перелік доходів, що включаються до загального місячного (річного) оподатковуваного доходу платника податку, зокрема інші доходи, крім зазначених у ст. 165 Кодексу </w:t>
      </w:r>
      <w:r w:rsidR="0076376B">
        <w:rPr>
          <w:sz w:val="28"/>
          <w:szCs w:val="28"/>
          <w:lang w:val="uk-UA"/>
        </w:rPr>
        <w:br/>
      </w:r>
      <w:r>
        <w:rPr>
          <w:sz w:val="28"/>
          <w:szCs w:val="28"/>
          <w:lang w:val="uk-UA"/>
        </w:rPr>
        <w:t>(</w:t>
      </w:r>
      <w:proofErr w:type="spellStart"/>
      <w:r>
        <w:rPr>
          <w:sz w:val="28"/>
          <w:szCs w:val="28"/>
          <w:lang w:val="uk-UA"/>
        </w:rPr>
        <w:t>п.п</w:t>
      </w:r>
      <w:proofErr w:type="spellEnd"/>
      <w:r>
        <w:rPr>
          <w:sz w:val="28"/>
          <w:szCs w:val="28"/>
          <w:lang w:val="uk-UA"/>
        </w:rPr>
        <w:t>. 164.2.20 п. 164.2 ст. 164 Кодексу).</w:t>
      </w:r>
    </w:p>
    <w:p w:rsidR="00380D71" w:rsidRDefault="00380D71" w:rsidP="00D600CA">
      <w:pPr>
        <w:ind w:firstLine="567"/>
        <w:jc w:val="both"/>
        <w:rPr>
          <w:sz w:val="28"/>
          <w:szCs w:val="28"/>
          <w:lang w:val="uk-UA"/>
        </w:rPr>
      </w:pPr>
      <w:r>
        <w:rPr>
          <w:sz w:val="28"/>
          <w:szCs w:val="28"/>
          <w:lang w:val="uk-UA"/>
        </w:rPr>
        <w:t>С</w:t>
      </w:r>
      <w:proofErr w:type="spellStart"/>
      <w:r w:rsidR="009E4EEA">
        <w:rPr>
          <w:sz w:val="28"/>
          <w:szCs w:val="28"/>
        </w:rPr>
        <w:t>тавка</w:t>
      </w:r>
      <w:proofErr w:type="spellEnd"/>
      <w:r w:rsidR="009E4EEA">
        <w:rPr>
          <w:sz w:val="28"/>
          <w:szCs w:val="28"/>
        </w:rPr>
        <w:t xml:space="preserve"> </w:t>
      </w:r>
      <w:proofErr w:type="spellStart"/>
      <w:r w:rsidR="009E4EEA">
        <w:rPr>
          <w:sz w:val="28"/>
          <w:szCs w:val="28"/>
        </w:rPr>
        <w:t>податку</w:t>
      </w:r>
      <w:proofErr w:type="spellEnd"/>
      <w:r w:rsidR="009E4EEA">
        <w:rPr>
          <w:sz w:val="28"/>
          <w:szCs w:val="28"/>
        </w:rPr>
        <w:t xml:space="preserve"> становить 18 </w:t>
      </w:r>
      <w:proofErr w:type="spellStart"/>
      <w:r w:rsidR="009E4EEA">
        <w:rPr>
          <w:sz w:val="28"/>
          <w:szCs w:val="28"/>
        </w:rPr>
        <w:t>відс</w:t>
      </w:r>
      <w:proofErr w:type="spellEnd"/>
      <w:r w:rsidR="009E4EEA">
        <w:rPr>
          <w:sz w:val="28"/>
          <w:szCs w:val="28"/>
          <w:lang w:val="uk-UA"/>
        </w:rPr>
        <w:t>.</w:t>
      </w:r>
      <w:r w:rsidR="009E4EEA">
        <w:rPr>
          <w:sz w:val="28"/>
          <w:szCs w:val="28"/>
        </w:rPr>
        <w:t xml:space="preserve"> </w:t>
      </w:r>
      <w:proofErr w:type="spellStart"/>
      <w:r w:rsidR="009E4EEA">
        <w:rPr>
          <w:sz w:val="28"/>
          <w:szCs w:val="28"/>
        </w:rPr>
        <w:t>бази</w:t>
      </w:r>
      <w:proofErr w:type="spellEnd"/>
      <w:r w:rsidR="009E4EEA">
        <w:rPr>
          <w:sz w:val="28"/>
          <w:szCs w:val="28"/>
        </w:rPr>
        <w:t xml:space="preserve"> </w:t>
      </w:r>
      <w:proofErr w:type="spellStart"/>
      <w:r w:rsidR="009E4EEA">
        <w:rPr>
          <w:sz w:val="28"/>
          <w:szCs w:val="28"/>
        </w:rPr>
        <w:t>оподаткування</w:t>
      </w:r>
      <w:proofErr w:type="spellEnd"/>
      <w:r w:rsidR="009E4EEA">
        <w:rPr>
          <w:sz w:val="28"/>
          <w:szCs w:val="28"/>
        </w:rPr>
        <w:t xml:space="preserve"> </w:t>
      </w:r>
      <w:proofErr w:type="spellStart"/>
      <w:r w:rsidR="009E4EEA">
        <w:rPr>
          <w:sz w:val="28"/>
          <w:szCs w:val="28"/>
        </w:rPr>
        <w:t>щодо</w:t>
      </w:r>
      <w:proofErr w:type="spellEnd"/>
      <w:r w:rsidR="009E4EEA">
        <w:rPr>
          <w:sz w:val="28"/>
          <w:szCs w:val="28"/>
        </w:rPr>
        <w:t xml:space="preserve"> </w:t>
      </w:r>
      <w:proofErr w:type="spellStart"/>
      <w:r w:rsidR="009E4EEA">
        <w:rPr>
          <w:sz w:val="28"/>
          <w:szCs w:val="28"/>
        </w:rPr>
        <w:t>доходів</w:t>
      </w:r>
      <w:proofErr w:type="spellEnd"/>
      <w:r w:rsidR="009E4EEA">
        <w:rPr>
          <w:sz w:val="28"/>
          <w:szCs w:val="28"/>
        </w:rPr>
        <w:t xml:space="preserve">, </w:t>
      </w:r>
      <w:proofErr w:type="spellStart"/>
      <w:r w:rsidR="009E4EEA">
        <w:rPr>
          <w:sz w:val="28"/>
          <w:szCs w:val="28"/>
        </w:rPr>
        <w:t>нарахованих</w:t>
      </w:r>
      <w:proofErr w:type="spellEnd"/>
      <w:r w:rsidR="009E4EEA">
        <w:rPr>
          <w:sz w:val="28"/>
          <w:szCs w:val="28"/>
        </w:rPr>
        <w:t xml:space="preserve"> (</w:t>
      </w:r>
      <w:proofErr w:type="spellStart"/>
      <w:r w:rsidR="009E4EEA">
        <w:rPr>
          <w:sz w:val="28"/>
          <w:szCs w:val="28"/>
        </w:rPr>
        <w:t>виплачених</w:t>
      </w:r>
      <w:proofErr w:type="spellEnd"/>
      <w:r w:rsidR="009E4EEA">
        <w:rPr>
          <w:sz w:val="28"/>
          <w:szCs w:val="28"/>
        </w:rPr>
        <w:t xml:space="preserve">, </w:t>
      </w:r>
      <w:proofErr w:type="spellStart"/>
      <w:r w:rsidR="009E4EEA">
        <w:rPr>
          <w:sz w:val="28"/>
          <w:szCs w:val="28"/>
        </w:rPr>
        <w:t>наданих</w:t>
      </w:r>
      <w:proofErr w:type="spellEnd"/>
      <w:r w:rsidR="009E4EEA">
        <w:rPr>
          <w:sz w:val="28"/>
          <w:szCs w:val="28"/>
        </w:rPr>
        <w:t xml:space="preserve">) </w:t>
      </w:r>
      <w:proofErr w:type="spellStart"/>
      <w:r w:rsidR="009E4EEA">
        <w:rPr>
          <w:sz w:val="28"/>
          <w:szCs w:val="28"/>
        </w:rPr>
        <w:t>платнику</w:t>
      </w:r>
      <w:proofErr w:type="spellEnd"/>
      <w:r w:rsidR="009E4EEA">
        <w:rPr>
          <w:sz w:val="28"/>
          <w:szCs w:val="28"/>
        </w:rPr>
        <w:t xml:space="preserve"> (</w:t>
      </w:r>
      <w:proofErr w:type="spellStart"/>
      <w:proofErr w:type="gramStart"/>
      <w:r w:rsidR="009E4EEA">
        <w:rPr>
          <w:sz w:val="28"/>
          <w:szCs w:val="28"/>
        </w:rPr>
        <w:t>кр</w:t>
      </w:r>
      <w:proofErr w:type="gramEnd"/>
      <w:r w:rsidR="009E4EEA">
        <w:rPr>
          <w:sz w:val="28"/>
          <w:szCs w:val="28"/>
        </w:rPr>
        <w:t>ім</w:t>
      </w:r>
      <w:proofErr w:type="spellEnd"/>
      <w:r w:rsidR="009E4EEA">
        <w:rPr>
          <w:sz w:val="28"/>
          <w:szCs w:val="28"/>
        </w:rPr>
        <w:t xml:space="preserve"> </w:t>
      </w:r>
      <w:proofErr w:type="spellStart"/>
      <w:r w:rsidR="009E4EEA">
        <w:rPr>
          <w:sz w:val="28"/>
          <w:szCs w:val="28"/>
        </w:rPr>
        <w:t>випадків</w:t>
      </w:r>
      <w:proofErr w:type="spellEnd"/>
      <w:r w:rsidR="009E4EEA">
        <w:rPr>
          <w:sz w:val="28"/>
          <w:szCs w:val="28"/>
        </w:rPr>
        <w:t xml:space="preserve">, </w:t>
      </w:r>
      <w:proofErr w:type="spellStart"/>
      <w:r w:rsidR="009E4EEA">
        <w:rPr>
          <w:sz w:val="28"/>
          <w:szCs w:val="28"/>
        </w:rPr>
        <w:t>визначених</w:t>
      </w:r>
      <w:proofErr w:type="spellEnd"/>
      <w:r w:rsidR="009E4EEA">
        <w:rPr>
          <w:sz w:val="28"/>
          <w:szCs w:val="28"/>
        </w:rPr>
        <w:t xml:space="preserve"> у </w:t>
      </w:r>
      <w:r w:rsidR="006F0C5B">
        <w:rPr>
          <w:sz w:val="28"/>
          <w:szCs w:val="28"/>
          <w:lang w:val="uk-UA"/>
        </w:rPr>
        <w:br/>
      </w:r>
      <w:r w:rsidR="009E4EEA">
        <w:rPr>
          <w:sz w:val="28"/>
          <w:szCs w:val="28"/>
        </w:rPr>
        <w:t xml:space="preserve">пунктах 167.2 </w:t>
      </w:r>
      <w:r w:rsidR="009E4EEA">
        <w:rPr>
          <w:sz w:val="28"/>
          <w:szCs w:val="28"/>
          <w:lang w:val="uk-UA"/>
        </w:rPr>
        <w:t>–</w:t>
      </w:r>
      <w:r w:rsidR="009E4EEA">
        <w:rPr>
          <w:sz w:val="28"/>
          <w:szCs w:val="28"/>
        </w:rPr>
        <w:t xml:space="preserve"> 167.5 </w:t>
      </w:r>
      <w:proofErr w:type="spellStart"/>
      <w:r w:rsidR="009E4EEA">
        <w:rPr>
          <w:sz w:val="28"/>
          <w:szCs w:val="28"/>
        </w:rPr>
        <w:t>ст</w:t>
      </w:r>
      <w:proofErr w:type="spellEnd"/>
      <w:r w:rsidR="009E4EEA">
        <w:rPr>
          <w:sz w:val="28"/>
          <w:szCs w:val="28"/>
          <w:lang w:val="uk-UA"/>
        </w:rPr>
        <w:t>. 167 Кодексу</w:t>
      </w:r>
      <w:r w:rsidR="009E4EEA">
        <w:rPr>
          <w:sz w:val="28"/>
          <w:szCs w:val="28"/>
        </w:rPr>
        <w:t>)</w:t>
      </w:r>
      <w:r>
        <w:rPr>
          <w:sz w:val="28"/>
          <w:szCs w:val="28"/>
          <w:lang w:val="uk-UA"/>
        </w:rPr>
        <w:t xml:space="preserve"> (п. </w:t>
      </w:r>
      <w:r>
        <w:rPr>
          <w:sz w:val="28"/>
          <w:szCs w:val="28"/>
        </w:rPr>
        <w:t xml:space="preserve">167.1 ст. 167 </w:t>
      </w:r>
      <w:r>
        <w:rPr>
          <w:sz w:val="28"/>
          <w:szCs w:val="28"/>
          <w:lang w:val="uk-UA"/>
        </w:rPr>
        <w:t>Кодексу).</w:t>
      </w:r>
    </w:p>
    <w:p w:rsidR="00380D71" w:rsidRDefault="009E4EEA" w:rsidP="00D600CA">
      <w:pPr>
        <w:ind w:firstLine="567"/>
        <w:jc w:val="both"/>
        <w:rPr>
          <w:sz w:val="28"/>
          <w:szCs w:val="28"/>
          <w:lang w:val="uk-UA"/>
        </w:rPr>
      </w:pPr>
      <w:r>
        <w:rPr>
          <w:sz w:val="28"/>
          <w:szCs w:val="28"/>
          <w:lang w:val="uk-UA"/>
        </w:rPr>
        <w:t xml:space="preserve">Також, вказаний дохід є об’єктом оподаткування військовим збором </w:t>
      </w:r>
      <w:r>
        <w:rPr>
          <w:sz w:val="28"/>
          <w:szCs w:val="28"/>
          <w:lang w:val="uk-UA"/>
        </w:rPr>
        <w:br/>
        <w:t>(</w:t>
      </w:r>
      <w:proofErr w:type="spellStart"/>
      <w:r>
        <w:rPr>
          <w:sz w:val="28"/>
          <w:szCs w:val="28"/>
          <w:lang w:val="uk-UA"/>
        </w:rPr>
        <w:t>п.п</w:t>
      </w:r>
      <w:proofErr w:type="spellEnd"/>
      <w:r>
        <w:rPr>
          <w:sz w:val="28"/>
          <w:szCs w:val="28"/>
          <w:lang w:val="uk-UA"/>
        </w:rPr>
        <w:t>. 1.2 п. 16</w:t>
      </w:r>
      <w:r>
        <w:rPr>
          <w:sz w:val="28"/>
          <w:szCs w:val="28"/>
          <w:vertAlign w:val="superscript"/>
          <w:lang w:val="uk-UA"/>
        </w:rPr>
        <w:t xml:space="preserve"> 1</w:t>
      </w:r>
      <w:r>
        <w:rPr>
          <w:sz w:val="28"/>
          <w:szCs w:val="28"/>
          <w:lang w:val="uk-UA"/>
        </w:rPr>
        <w:t xml:space="preserve"> підрозділу 10 розділу </w:t>
      </w:r>
      <w:r>
        <w:rPr>
          <w:sz w:val="28"/>
          <w:szCs w:val="28"/>
        </w:rPr>
        <w:t>XX</w:t>
      </w:r>
      <w:r>
        <w:rPr>
          <w:sz w:val="28"/>
          <w:szCs w:val="28"/>
          <w:lang w:val="uk-UA"/>
        </w:rPr>
        <w:t xml:space="preserve"> Кодексу).</w:t>
      </w:r>
    </w:p>
    <w:p w:rsidR="009E4EEA" w:rsidRDefault="009E4EEA" w:rsidP="00D600CA">
      <w:pPr>
        <w:widowControl w:val="0"/>
        <w:ind w:firstLine="567"/>
        <w:jc w:val="both"/>
        <w:rPr>
          <w:sz w:val="28"/>
          <w:szCs w:val="28"/>
          <w:lang w:val="uk-UA"/>
        </w:rPr>
      </w:pPr>
      <w:r>
        <w:rPr>
          <w:sz w:val="28"/>
          <w:szCs w:val="28"/>
          <w:lang w:val="uk-UA"/>
        </w:rPr>
        <w:t xml:space="preserve">Ставка військового збору становить 1,5 </w:t>
      </w:r>
      <w:proofErr w:type="spellStart"/>
      <w:r>
        <w:rPr>
          <w:sz w:val="28"/>
          <w:szCs w:val="28"/>
          <w:lang w:val="uk-UA"/>
        </w:rPr>
        <w:t>відс</w:t>
      </w:r>
      <w:proofErr w:type="spellEnd"/>
      <w:r>
        <w:rPr>
          <w:sz w:val="28"/>
          <w:szCs w:val="28"/>
          <w:lang w:val="uk-UA"/>
        </w:rPr>
        <w:t xml:space="preserve">. об'єкта оподаткування, визначеного </w:t>
      </w:r>
      <w:proofErr w:type="spellStart"/>
      <w:r>
        <w:rPr>
          <w:sz w:val="28"/>
          <w:szCs w:val="28"/>
          <w:lang w:val="uk-UA"/>
        </w:rPr>
        <w:t>п.п</w:t>
      </w:r>
      <w:proofErr w:type="spellEnd"/>
      <w:r>
        <w:rPr>
          <w:sz w:val="28"/>
          <w:szCs w:val="28"/>
          <w:lang w:val="uk-UA"/>
        </w:rPr>
        <w:t>. 1.2 п. 16</w:t>
      </w:r>
      <w:r>
        <w:rPr>
          <w:sz w:val="28"/>
          <w:szCs w:val="28"/>
          <w:vertAlign w:val="superscript"/>
          <w:lang w:val="uk-UA"/>
        </w:rPr>
        <w:t xml:space="preserve"> 1</w:t>
      </w:r>
      <w:r>
        <w:rPr>
          <w:sz w:val="28"/>
          <w:szCs w:val="28"/>
          <w:lang w:val="uk-UA"/>
        </w:rPr>
        <w:t xml:space="preserve"> підрозділу 10 розділу XX Кодексу (</w:t>
      </w:r>
      <w:proofErr w:type="spellStart"/>
      <w:r>
        <w:rPr>
          <w:sz w:val="28"/>
          <w:szCs w:val="28"/>
          <w:lang w:val="uk-UA"/>
        </w:rPr>
        <w:t>п.п</w:t>
      </w:r>
      <w:proofErr w:type="spellEnd"/>
      <w:r>
        <w:rPr>
          <w:sz w:val="28"/>
          <w:szCs w:val="28"/>
          <w:lang w:val="uk-UA"/>
        </w:rPr>
        <w:t xml:space="preserve">. 1.3 п. 16 </w:t>
      </w:r>
      <w:r>
        <w:rPr>
          <w:sz w:val="28"/>
          <w:szCs w:val="28"/>
          <w:vertAlign w:val="superscript"/>
          <w:lang w:val="uk-UA"/>
        </w:rPr>
        <w:t>1</w:t>
      </w:r>
      <w:r>
        <w:rPr>
          <w:sz w:val="28"/>
          <w:szCs w:val="28"/>
          <w:lang w:val="uk-UA"/>
        </w:rPr>
        <w:t xml:space="preserve"> підрозділу 10 розділу XX Кодексу).</w:t>
      </w:r>
    </w:p>
    <w:p w:rsidR="009E4EEA" w:rsidRDefault="009E4EEA" w:rsidP="00D600CA">
      <w:pPr>
        <w:ind w:firstLine="567"/>
        <w:jc w:val="both"/>
        <w:rPr>
          <w:sz w:val="28"/>
          <w:szCs w:val="28"/>
          <w:lang w:val="uk-UA"/>
        </w:rPr>
      </w:pPr>
      <w:proofErr w:type="spellStart"/>
      <w:r>
        <w:rPr>
          <w:sz w:val="28"/>
          <w:szCs w:val="28"/>
        </w:rPr>
        <w:t>Нарахування</w:t>
      </w:r>
      <w:proofErr w:type="spellEnd"/>
      <w:r>
        <w:rPr>
          <w:sz w:val="28"/>
          <w:szCs w:val="28"/>
        </w:rPr>
        <w:t xml:space="preserve">, </w:t>
      </w:r>
      <w:proofErr w:type="spellStart"/>
      <w:r>
        <w:rPr>
          <w:sz w:val="28"/>
          <w:szCs w:val="28"/>
        </w:rPr>
        <w:t>утримання</w:t>
      </w:r>
      <w:proofErr w:type="spellEnd"/>
      <w:r>
        <w:rPr>
          <w:sz w:val="28"/>
          <w:szCs w:val="28"/>
        </w:rPr>
        <w:t xml:space="preserve"> та </w:t>
      </w:r>
      <w:proofErr w:type="spellStart"/>
      <w:r>
        <w:rPr>
          <w:sz w:val="28"/>
          <w:szCs w:val="28"/>
        </w:rPr>
        <w:t>сплата</w:t>
      </w:r>
      <w:proofErr w:type="spellEnd"/>
      <w:r>
        <w:rPr>
          <w:sz w:val="28"/>
          <w:szCs w:val="28"/>
        </w:rPr>
        <w:t xml:space="preserve"> (</w:t>
      </w:r>
      <w:proofErr w:type="spellStart"/>
      <w:r>
        <w:rPr>
          <w:sz w:val="28"/>
          <w:szCs w:val="28"/>
        </w:rPr>
        <w:t>перерахування</w:t>
      </w:r>
      <w:proofErr w:type="spellEnd"/>
      <w:r>
        <w:rPr>
          <w:sz w:val="28"/>
          <w:szCs w:val="28"/>
        </w:rPr>
        <w:t xml:space="preserve">) </w:t>
      </w:r>
      <w:r>
        <w:rPr>
          <w:sz w:val="28"/>
          <w:szCs w:val="28"/>
          <w:lang w:val="uk-UA"/>
        </w:rPr>
        <w:t xml:space="preserve">податку на доходи фізичних осіб та </w:t>
      </w:r>
      <w:proofErr w:type="spellStart"/>
      <w:r>
        <w:rPr>
          <w:sz w:val="28"/>
          <w:szCs w:val="28"/>
        </w:rPr>
        <w:t>військового</w:t>
      </w:r>
      <w:proofErr w:type="spellEnd"/>
      <w:r>
        <w:rPr>
          <w:sz w:val="28"/>
          <w:szCs w:val="28"/>
        </w:rPr>
        <w:t xml:space="preserve"> </w:t>
      </w:r>
      <w:proofErr w:type="spellStart"/>
      <w:r>
        <w:rPr>
          <w:sz w:val="28"/>
          <w:szCs w:val="28"/>
        </w:rPr>
        <w:t>збору</w:t>
      </w:r>
      <w:proofErr w:type="spellEnd"/>
      <w:r>
        <w:rPr>
          <w:sz w:val="28"/>
          <w:szCs w:val="28"/>
        </w:rPr>
        <w:t xml:space="preserve"> </w:t>
      </w:r>
      <w:proofErr w:type="gramStart"/>
      <w:r>
        <w:rPr>
          <w:sz w:val="28"/>
          <w:szCs w:val="28"/>
        </w:rPr>
        <w:t>до</w:t>
      </w:r>
      <w:proofErr w:type="gramEnd"/>
      <w:r>
        <w:rPr>
          <w:sz w:val="28"/>
          <w:szCs w:val="28"/>
        </w:rPr>
        <w:t xml:space="preserve"> бюджету </w:t>
      </w:r>
      <w:proofErr w:type="spellStart"/>
      <w:r>
        <w:rPr>
          <w:sz w:val="28"/>
          <w:szCs w:val="28"/>
        </w:rPr>
        <w:t>здійсню</w:t>
      </w:r>
      <w:proofErr w:type="spellEnd"/>
      <w:r>
        <w:rPr>
          <w:sz w:val="28"/>
          <w:szCs w:val="28"/>
          <w:lang w:val="uk-UA"/>
        </w:rPr>
        <w:t>є</w:t>
      </w:r>
      <w:proofErr w:type="spellStart"/>
      <w:r>
        <w:rPr>
          <w:sz w:val="28"/>
          <w:szCs w:val="28"/>
        </w:rPr>
        <w:t>ться</w:t>
      </w:r>
      <w:proofErr w:type="spellEnd"/>
      <w:r>
        <w:rPr>
          <w:sz w:val="28"/>
          <w:szCs w:val="28"/>
        </w:rPr>
        <w:t xml:space="preserve"> у порядку, </w:t>
      </w:r>
      <w:proofErr w:type="spellStart"/>
      <w:r>
        <w:rPr>
          <w:sz w:val="28"/>
          <w:szCs w:val="28"/>
        </w:rPr>
        <w:t>встановленому</w:t>
      </w:r>
      <w:proofErr w:type="spellEnd"/>
      <w:r>
        <w:rPr>
          <w:sz w:val="28"/>
          <w:szCs w:val="28"/>
        </w:rPr>
        <w:t xml:space="preserve"> ст. 168 </w:t>
      </w:r>
      <w:r>
        <w:rPr>
          <w:sz w:val="28"/>
          <w:szCs w:val="28"/>
          <w:lang w:val="uk-UA"/>
        </w:rPr>
        <w:t xml:space="preserve">Кодексу. </w:t>
      </w:r>
    </w:p>
    <w:p w:rsidR="00657ADA" w:rsidRPr="00657ADA" w:rsidRDefault="00657ADA" w:rsidP="00D600CA">
      <w:pPr>
        <w:ind w:firstLine="567"/>
        <w:jc w:val="both"/>
        <w:rPr>
          <w:sz w:val="28"/>
          <w:szCs w:val="28"/>
        </w:rPr>
      </w:pPr>
      <w:proofErr w:type="spellStart"/>
      <w:r w:rsidRPr="00657ADA">
        <w:rPr>
          <w:sz w:val="28"/>
          <w:szCs w:val="28"/>
        </w:rPr>
        <w:t>Податковий</w:t>
      </w:r>
      <w:proofErr w:type="spellEnd"/>
      <w:r w:rsidRPr="00657ADA">
        <w:rPr>
          <w:sz w:val="28"/>
          <w:szCs w:val="28"/>
        </w:rPr>
        <w:t xml:space="preserve"> агент, </w:t>
      </w:r>
      <w:proofErr w:type="spellStart"/>
      <w:r w:rsidRPr="00657ADA">
        <w:rPr>
          <w:sz w:val="28"/>
          <w:szCs w:val="28"/>
        </w:rPr>
        <w:t>який</w:t>
      </w:r>
      <w:proofErr w:type="spellEnd"/>
      <w:r w:rsidRPr="00657ADA">
        <w:rPr>
          <w:sz w:val="28"/>
          <w:szCs w:val="28"/>
        </w:rPr>
        <w:t xml:space="preserve"> </w:t>
      </w:r>
      <w:proofErr w:type="spellStart"/>
      <w:r w:rsidRPr="00657ADA">
        <w:rPr>
          <w:sz w:val="28"/>
          <w:szCs w:val="28"/>
        </w:rPr>
        <w:t>нараховує</w:t>
      </w:r>
      <w:proofErr w:type="spellEnd"/>
      <w:r w:rsidRPr="00657ADA">
        <w:rPr>
          <w:sz w:val="28"/>
          <w:szCs w:val="28"/>
        </w:rPr>
        <w:t xml:space="preserve"> (</w:t>
      </w:r>
      <w:proofErr w:type="spellStart"/>
      <w:r w:rsidRPr="00657ADA">
        <w:rPr>
          <w:sz w:val="28"/>
          <w:szCs w:val="28"/>
        </w:rPr>
        <w:t>виплачу</w:t>
      </w:r>
      <w:proofErr w:type="gramStart"/>
      <w:r w:rsidRPr="00657ADA">
        <w:rPr>
          <w:sz w:val="28"/>
          <w:szCs w:val="28"/>
        </w:rPr>
        <w:t>є</w:t>
      </w:r>
      <w:proofErr w:type="spellEnd"/>
      <w:r w:rsidRPr="00657ADA">
        <w:rPr>
          <w:sz w:val="28"/>
          <w:szCs w:val="28"/>
        </w:rPr>
        <w:t>,</w:t>
      </w:r>
      <w:proofErr w:type="gramEnd"/>
      <w:r w:rsidRPr="00657ADA">
        <w:rPr>
          <w:sz w:val="28"/>
          <w:szCs w:val="28"/>
        </w:rPr>
        <w:t xml:space="preserve"> </w:t>
      </w:r>
      <w:proofErr w:type="spellStart"/>
      <w:r w:rsidRPr="00657ADA">
        <w:rPr>
          <w:sz w:val="28"/>
          <w:szCs w:val="28"/>
        </w:rPr>
        <w:t>надає</w:t>
      </w:r>
      <w:proofErr w:type="spellEnd"/>
      <w:r w:rsidRPr="00657ADA">
        <w:rPr>
          <w:sz w:val="28"/>
          <w:szCs w:val="28"/>
        </w:rPr>
        <w:t xml:space="preserve">) </w:t>
      </w:r>
      <w:proofErr w:type="spellStart"/>
      <w:r w:rsidRPr="00657ADA">
        <w:rPr>
          <w:sz w:val="28"/>
          <w:szCs w:val="28"/>
        </w:rPr>
        <w:t>оподатковуваний</w:t>
      </w:r>
      <w:proofErr w:type="spellEnd"/>
      <w:r w:rsidRPr="00657ADA">
        <w:rPr>
          <w:sz w:val="28"/>
          <w:szCs w:val="28"/>
        </w:rPr>
        <w:t xml:space="preserve"> </w:t>
      </w:r>
      <w:proofErr w:type="spellStart"/>
      <w:r w:rsidRPr="00657ADA">
        <w:rPr>
          <w:sz w:val="28"/>
          <w:szCs w:val="28"/>
        </w:rPr>
        <w:t>дохід</w:t>
      </w:r>
      <w:proofErr w:type="spellEnd"/>
      <w:r w:rsidRPr="00657ADA">
        <w:rPr>
          <w:sz w:val="28"/>
          <w:szCs w:val="28"/>
        </w:rPr>
        <w:t xml:space="preserve"> на </w:t>
      </w:r>
      <w:proofErr w:type="spellStart"/>
      <w:r w:rsidRPr="00657ADA">
        <w:rPr>
          <w:sz w:val="28"/>
          <w:szCs w:val="28"/>
        </w:rPr>
        <w:t>користь</w:t>
      </w:r>
      <w:proofErr w:type="spellEnd"/>
      <w:r w:rsidRPr="00657ADA">
        <w:rPr>
          <w:sz w:val="28"/>
          <w:szCs w:val="28"/>
        </w:rPr>
        <w:t xml:space="preserve"> </w:t>
      </w:r>
      <w:proofErr w:type="spellStart"/>
      <w:r w:rsidRPr="00657ADA">
        <w:rPr>
          <w:sz w:val="28"/>
          <w:szCs w:val="28"/>
        </w:rPr>
        <w:t>платника</w:t>
      </w:r>
      <w:proofErr w:type="spellEnd"/>
      <w:r w:rsidRPr="00657ADA">
        <w:rPr>
          <w:sz w:val="28"/>
          <w:szCs w:val="28"/>
        </w:rPr>
        <w:t xml:space="preserve">, </w:t>
      </w:r>
      <w:proofErr w:type="spellStart"/>
      <w:r w:rsidRPr="00657ADA">
        <w:rPr>
          <w:sz w:val="28"/>
          <w:szCs w:val="28"/>
        </w:rPr>
        <w:t>зобов'язаний</w:t>
      </w:r>
      <w:proofErr w:type="spellEnd"/>
      <w:r w:rsidRPr="00657ADA">
        <w:rPr>
          <w:sz w:val="28"/>
          <w:szCs w:val="28"/>
        </w:rPr>
        <w:t xml:space="preserve"> </w:t>
      </w:r>
      <w:proofErr w:type="spellStart"/>
      <w:r w:rsidRPr="00657ADA">
        <w:rPr>
          <w:sz w:val="28"/>
          <w:szCs w:val="28"/>
        </w:rPr>
        <w:t>утримувати</w:t>
      </w:r>
      <w:proofErr w:type="spellEnd"/>
      <w:r w:rsidRPr="00657ADA">
        <w:rPr>
          <w:sz w:val="28"/>
          <w:szCs w:val="28"/>
        </w:rPr>
        <w:t xml:space="preserve"> </w:t>
      </w:r>
      <w:proofErr w:type="spellStart"/>
      <w:r w:rsidRPr="00657ADA">
        <w:rPr>
          <w:sz w:val="28"/>
          <w:szCs w:val="28"/>
        </w:rPr>
        <w:t>податок</w:t>
      </w:r>
      <w:proofErr w:type="spellEnd"/>
      <w:r w:rsidRPr="00657ADA">
        <w:rPr>
          <w:sz w:val="28"/>
          <w:szCs w:val="28"/>
        </w:rPr>
        <w:t xml:space="preserve"> </w:t>
      </w:r>
      <w:r w:rsidR="001459D5">
        <w:rPr>
          <w:sz w:val="28"/>
          <w:szCs w:val="28"/>
          <w:lang w:val="uk-UA"/>
        </w:rPr>
        <w:t xml:space="preserve">(військовий збір) </w:t>
      </w:r>
      <w:proofErr w:type="spellStart"/>
      <w:r w:rsidRPr="00657ADA">
        <w:rPr>
          <w:sz w:val="28"/>
          <w:szCs w:val="28"/>
        </w:rPr>
        <w:t>із</w:t>
      </w:r>
      <w:proofErr w:type="spellEnd"/>
      <w:r w:rsidRPr="00657ADA">
        <w:rPr>
          <w:sz w:val="28"/>
          <w:szCs w:val="28"/>
        </w:rPr>
        <w:t xml:space="preserve"> </w:t>
      </w:r>
      <w:proofErr w:type="spellStart"/>
      <w:r w:rsidRPr="00657ADA">
        <w:rPr>
          <w:sz w:val="28"/>
          <w:szCs w:val="28"/>
        </w:rPr>
        <w:t>суми</w:t>
      </w:r>
      <w:proofErr w:type="spellEnd"/>
      <w:r w:rsidRPr="00657ADA">
        <w:rPr>
          <w:sz w:val="28"/>
          <w:szCs w:val="28"/>
        </w:rPr>
        <w:t xml:space="preserve"> такого доходу за </w:t>
      </w:r>
      <w:proofErr w:type="spellStart"/>
      <w:r w:rsidRPr="00657ADA">
        <w:rPr>
          <w:sz w:val="28"/>
          <w:szCs w:val="28"/>
        </w:rPr>
        <w:t>його</w:t>
      </w:r>
      <w:proofErr w:type="spellEnd"/>
      <w:r w:rsidRPr="00657ADA">
        <w:rPr>
          <w:sz w:val="28"/>
          <w:szCs w:val="28"/>
        </w:rPr>
        <w:t xml:space="preserve"> </w:t>
      </w:r>
      <w:proofErr w:type="spellStart"/>
      <w:r w:rsidRPr="00657ADA">
        <w:rPr>
          <w:sz w:val="28"/>
          <w:szCs w:val="28"/>
        </w:rPr>
        <w:t>рахунок</w:t>
      </w:r>
      <w:proofErr w:type="spellEnd"/>
      <w:r w:rsidRPr="00657ADA">
        <w:rPr>
          <w:sz w:val="28"/>
          <w:szCs w:val="28"/>
        </w:rPr>
        <w:t xml:space="preserve"> (п</w:t>
      </w:r>
      <w:r w:rsidR="001459D5">
        <w:rPr>
          <w:sz w:val="28"/>
          <w:szCs w:val="28"/>
          <w:lang w:val="uk-UA"/>
        </w:rPr>
        <w:t>.</w:t>
      </w:r>
      <w:r w:rsidRPr="00657ADA">
        <w:rPr>
          <w:sz w:val="28"/>
          <w:szCs w:val="28"/>
        </w:rPr>
        <w:t>п. 168.1.1 п. 168.1 ст. 168 Кодексу).</w:t>
      </w:r>
    </w:p>
    <w:p w:rsidR="00657ADA" w:rsidRDefault="00C44BB4" w:rsidP="00D600CA">
      <w:pPr>
        <w:ind w:firstLine="567"/>
        <w:jc w:val="both"/>
        <w:rPr>
          <w:sz w:val="28"/>
          <w:szCs w:val="28"/>
          <w:lang w:val="uk-UA"/>
        </w:rPr>
      </w:pPr>
      <w:r>
        <w:rPr>
          <w:sz w:val="28"/>
          <w:szCs w:val="28"/>
          <w:lang w:val="uk-UA"/>
        </w:rPr>
        <w:t xml:space="preserve">Відповідно до п. 1 частини першої ст. 4 </w:t>
      </w:r>
      <w:r>
        <w:rPr>
          <w:color w:val="000000"/>
          <w:sz w:val="28"/>
          <w:szCs w:val="28"/>
          <w:lang w:val="uk-UA"/>
        </w:rPr>
        <w:t>Закону № 2464</w:t>
      </w:r>
      <w:r>
        <w:rPr>
          <w:sz w:val="28"/>
          <w:szCs w:val="28"/>
          <w:lang w:val="uk-UA"/>
        </w:rPr>
        <w:t xml:space="preserve"> платниками єдиного внеску є</w:t>
      </w:r>
      <w:r w:rsidR="007B61BD">
        <w:rPr>
          <w:sz w:val="28"/>
          <w:szCs w:val="28"/>
          <w:lang w:val="uk-UA"/>
        </w:rPr>
        <w:t xml:space="preserve"> </w:t>
      </w:r>
      <w:r>
        <w:rPr>
          <w:sz w:val="28"/>
          <w:szCs w:val="28"/>
          <w:lang w:val="uk-UA"/>
        </w:rPr>
        <w:t xml:space="preserve">роботодавці, зокрема підприємства, установи, організації, інші юридичні особи, які використовують найману працю фізичних осіб на умовах трудового договору (контракту) або на інших умовах, передбачених законодавством, чи за цивільно-правовими договорами </w:t>
      </w:r>
      <w:r w:rsidRPr="00C44BB4">
        <w:rPr>
          <w:sz w:val="28"/>
          <w:szCs w:val="28"/>
          <w:lang w:val="uk-UA"/>
        </w:rPr>
        <w:t xml:space="preserve">(крім цивільно-правового договору, укладеного з фізичною особою - підприємцем, якщо виконувані роботи (надавані послуги) відповідають видам діяльності, </w:t>
      </w:r>
      <w:r w:rsidRPr="00C44BB4">
        <w:rPr>
          <w:sz w:val="28"/>
          <w:szCs w:val="28"/>
          <w:lang w:val="uk-UA"/>
        </w:rPr>
        <w:lastRenderedPageBreak/>
        <w:t xml:space="preserve">відповідно до відомостей з Єдиного державного реєстру юридичних осіб </w:t>
      </w:r>
      <w:r>
        <w:rPr>
          <w:sz w:val="28"/>
          <w:szCs w:val="28"/>
          <w:lang w:val="uk-UA"/>
        </w:rPr>
        <w:t>та фізичних осіб - підприємців)</w:t>
      </w:r>
      <w:r w:rsidR="007B61BD">
        <w:rPr>
          <w:sz w:val="28"/>
          <w:szCs w:val="28"/>
          <w:lang w:val="uk-UA"/>
        </w:rPr>
        <w:t>.</w:t>
      </w:r>
    </w:p>
    <w:p w:rsidR="00657ADA" w:rsidRPr="007B61BD" w:rsidRDefault="001459D5" w:rsidP="00D600CA">
      <w:pPr>
        <w:ind w:firstLine="567"/>
        <w:jc w:val="both"/>
        <w:rPr>
          <w:sz w:val="28"/>
          <w:szCs w:val="28"/>
          <w:lang w:val="uk-UA"/>
        </w:rPr>
      </w:pPr>
      <w:r>
        <w:rPr>
          <w:sz w:val="28"/>
          <w:szCs w:val="28"/>
          <w:lang w:val="uk-UA"/>
        </w:rPr>
        <w:t>Б</w:t>
      </w:r>
      <w:r w:rsidR="00657ADA" w:rsidRPr="007B61BD">
        <w:rPr>
          <w:sz w:val="28"/>
          <w:szCs w:val="28"/>
          <w:lang w:val="uk-UA"/>
        </w:rPr>
        <w:t xml:space="preserve">азою нарахування єдиного внеску для роботодавців є сума нарахованої кожній </w:t>
      </w:r>
      <w:r w:rsidR="007B61BD" w:rsidRPr="007B61BD">
        <w:rPr>
          <w:sz w:val="28"/>
          <w:szCs w:val="28"/>
          <w:lang w:val="uk-UA"/>
        </w:rPr>
        <w:t>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w:t>
      </w:r>
      <w:r w:rsidR="00657ADA" w:rsidRPr="007B61BD">
        <w:rPr>
          <w:sz w:val="28"/>
          <w:szCs w:val="28"/>
          <w:lang w:val="uk-UA"/>
        </w:rPr>
        <w:t xml:space="preserve"> Закон</w:t>
      </w:r>
      <w:r w:rsidR="007B61BD">
        <w:rPr>
          <w:sz w:val="28"/>
          <w:szCs w:val="28"/>
          <w:lang w:val="uk-UA"/>
        </w:rPr>
        <w:t>у</w:t>
      </w:r>
      <w:r w:rsidR="00657ADA" w:rsidRPr="007B61BD">
        <w:rPr>
          <w:sz w:val="28"/>
          <w:szCs w:val="28"/>
          <w:lang w:val="uk-UA"/>
        </w:rPr>
        <w:t xml:space="preserve"> України від 24 березня 1995 року </w:t>
      </w:r>
      <w:r w:rsidR="007B61BD">
        <w:rPr>
          <w:sz w:val="28"/>
          <w:szCs w:val="28"/>
          <w:lang w:val="uk-UA"/>
        </w:rPr>
        <w:t>№</w:t>
      </w:r>
      <w:r w:rsidR="00657ADA" w:rsidRPr="007B61BD">
        <w:rPr>
          <w:sz w:val="28"/>
          <w:szCs w:val="28"/>
          <w:lang w:val="uk-UA"/>
        </w:rPr>
        <w:t xml:space="preserve"> 108/95-ВР </w:t>
      </w:r>
      <w:r w:rsidR="007B61BD">
        <w:rPr>
          <w:sz w:val="28"/>
          <w:szCs w:val="28"/>
          <w:lang w:val="uk-UA"/>
        </w:rPr>
        <w:t>«</w:t>
      </w:r>
      <w:r w:rsidR="00657ADA" w:rsidRPr="007B61BD">
        <w:rPr>
          <w:sz w:val="28"/>
          <w:szCs w:val="28"/>
          <w:lang w:val="uk-UA"/>
        </w:rPr>
        <w:t>Про оплату праці</w:t>
      </w:r>
      <w:r w:rsidR="007B61BD">
        <w:rPr>
          <w:sz w:val="28"/>
          <w:szCs w:val="28"/>
          <w:lang w:val="uk-UA"/>
        </w:rPr>
        <w:t>»</w:t>
      </w:r>
      <w:r w:rsidR="00657ADA" w:rsidRPr="007B61BD">
        <w:rPr>
          <w:sz w:val="28"/>
          <w:szCs w:val="28"/>
          <w:lang w:val="uk-UA"/>
        </w:rPr>
        <w:t xml:space="preserve"> та суму винагороди фізичним особам за виконання робіт (послуг) за цивільно-правовими договорами</w:t>
      </w:r>
      <w:r>
        <w:rPr>
          <w:sz w:val="28"/>
          <w:szCs w:val="28"/>
          <w:lang w:val="uk-UA"/>
        </w:rPr>
        <w:t xml:space="preserve"> (</w:t>
      </w:r>
      <w:r w:rsidRPr="007B61BD">
        <w:rPr>
          <w:sz w:val="28"/>
          <w:szCs w:val="28"/>
          <w:lang w:val="uk-UA"/>
        </w:rPr>
        <w:t xml:space="preserve">п. 1 частини першої ст. 7 Закону </w:t>
      </w:r>
      <w:r>
        <w:rPr>
          <w:sz w:val="28"/>
          <w:szCs w:val="28"/>
          <w:lang w:val="uk-UA"/>
        </w:rPr>
        <w:t xml:space="preserve">№ </w:t>
      </w:r>
      <w:r w:rsidRPr="007B61BD">
        <w:rPr>
          <w:sz w:val="28"/>
          <w:szCs w:val="28"/>
          <w:lang w:val="uk-UA"/>
        </w:rPr>
        <w:t>2464</w:t>
      </w:r>
      <w:r>
        <w:rPr>
          <w:sz w:val="28"/>
          <w:szCs w:val="28"/>
          <w:lang w:val="uk-UA"/>
        </w:rPr>
        <w:t>).</w:t>
      </w:r>
    </w:p>
    <w:p w:rsidR="00113115" w:rsidRPr="00657ADA" w:rsidRDefault="00657ADA" w:rsidP="00D600CA">
      <w:pPr>
        <w:ind w:firstLine="567"/>
        <w:jc w:val="both"/>
        <w:rPr>
          <w:sz w:val="28"/>
          <w:szCs w:val="28"/>
        </w:rPr>
      </w:pPr>
      <w:r w:rsidRPr="001459D5">
        <w:rPr>
          <w:sz w:val="28"/>
          <w:szCs w:val="28"/>
          <w:lang w:val="uk-UA"/>
        </w:rPr>
        <w:t xml:space="preserve">Враховуючи викладене, </w:t>
      </w:r>
      <w:r w:rsidR="001459D5">
        <w:rPr>
          <w:sz w:val="28"/>
          <w:szCs w:val="28"/>
          <w:lang w:val="uk-UA"/>
        </w:rPr>
        <w:t xml:space="preserve">дохід виплачений </w:t>
      </w:r>
      <w:r w:rsidR="001459D5" w:rsidRPr="001459D5">
        <w:rPr>
          <w:sz w:val="28"/>
          <w:szCs w:val="28"/>
          <w:lang w:val="uk-UA"/>
        </w:rPr>
        <w:t xml:space="preserve">юридичною особою фізичній особі </w:t>
      </w:r>
      <w:r w:rsidR="00113115" w:rsidRPr="001459D5">
        <w:rPr>
          <w:sz w:val="28"/>
          <w:szCs w:val="28"/>
          <w:lang w:val="uk-UA"/>
        </w:rPr>
        <w:t xml:space="preserve">включається до загального місячного (річного) оподатковуваного доходу </w:t>
      </w:r>
      <w:r w:rsidR="00113115">
        <w:rPr>
          <w:sz w:val="28"/>
          <w:szCs w:val="28"/>
          <w:lang w:val="uk-UA"/>
        </w:rPr>
        <w:t xml:space="preserve">платника податку </w:t>
      </w:r>
      <w:r w:rsidR="00113115" w:rsidRPr="001459D5">
        <w:rPr>
          <w:sz w:val="28"/>
          <w:szCs w:val="28"/>
          <w:lang w:val="uk-UA"/>
        </w:rPr>
        <w:t xml:space="preserve">як інші доходи та оподатковується податком на доходи фізичних осіб </w:t>
      </w:r>
      <w:r w:rsidR="00113115">
        <w:rPr>
          <w:sz w:val="28"/>
          <w:szCs w:val="28"/>
          <w:lang w:val="uk-UA"/>
        </w:rPr>
        <w:t>та</w:t>
      </w:r>
      <w:r w:rsidR="00113115" w:rsidRPr="001459D5">
        <w:rPr>
          <w:sz w:val="28"/>
          <w:szCs w:val="28"/>
          <w:lang w:val="uk-UA"/>
        </w:rPr>
        <w:t xml:space="preserve"> військовим збором </w:t>
      </w:r>
      <w:r w:rsidR="00113115">
        <w:rPr>
          <w:sz w:val="28"/>
          <w:szCs w:val="28"/>
          <w:lang w:val="uk-UA"/>
        </w:rPr>
        <w:t>на загальних підставах</w:t>
      </w:r>
      <w:r w:rsidR="00113115" w:rsidRPr="001459D5">
        <w:rPr>
          <w:sz w:val="28"/>
          <w:szCs w:val="28"/>
          <w:lang w:val="uk-UA"/>
        </w:rPr>
        <w:t xml:space="preserve">. </w:t>
      </w:r>
      <w:r w:rsidR="00113115">
        <w:rPr>
          <w:sz w:val="28"/>
          <w:szCs w:val="28"/>
          <w:lang w:val="uk-UA"/>
        </w:rPr>
        <w:t xml:space="preserve">При цьому </w:t>
      </w:r>
      <w:r w:rsidR="00113115" w:rsidRPr="00657ADA">
        <w:rPr>
          <w:sz w:val="28"/>
          <w:szCs w:val="28"/>
        </w:rPr>
        <w:t xml:space="preserve"> </w:t>
      </w:r>
      <w:proofErr w:type="spellStart"/>
      <w:r w:rsidR="00113115" w:rsidRPr="00657ADA">
        <w:rPr>
          <w:sz w:val="28"/>
          <w:szCs w:val="28"/>
        </w:rPr>
        <w:t>зазначений</w:t>
      </w:r>
      <w:proofErr w:type="spellEnd"/>
      <w:r w:rsidR="00113115" w:rsidRPr="00657ADA">
        <w:rPr>
          <w:sz w:val="28"/>
          <w:szCs w:val="28"/>
        </w:rPr>
        <w:t xml:space="preserve"> </w:t>
      </w:r>
      <w:proofErr w:type="spellStart"/>
      <w:r w:rsidR="00113115" w:rsidRPr="00657ADA">
        <w:rPr>
          <w:sz w:val="28"/>
          <w:szCs w:val="28"/>
        </w:rPr>
        <w:t>дохід</w:t>
      </w:r>
      <w:proofErr w:type="spellEnd"/>
      <w:r w:rsidR="00113115" w:rsidRPr="00657ADA">
        <w:rPr>
          <w:sz w:val="28"/>
          <w:szCs w:val="28"/>
        </w:rPr>
        <w:t xml:space="preserve"> не є базою </w:t>
      </w:r>
      <w:proofErr w:type="spellStart"/>
      <w:r w:rsidR="00113115" w:rsidRPr="00657ADA">
        <w:rPr>
          <w:sz w:val="28"/>
          <w:szCs w:val="28"/>
        </w:rPr>
        <w:t>нарахування</w:t>
      </w:r>
      <w:proofErr w:type="spellEnd"/>
      <w:r w:rsidR="00113115" w:rsidRPr="00657ADA">
        <w:rPr>
          <w:sz w:val="28"/>
          <w:szCs w:val="28"/>
        </w:rPr>
        <w:t xml:space="preserve"> і </w:t>
      </w:r>
      <w:proofErr w:type="spellStart"/>
      <w:r w:rsidR="00113115" w:rsidRPr="00657ADA">
        <w:rPr>
          <w:sz w:val="28"/>
          <w:szCs w:val="28"/>
        </w:rPr>
        <w:t>утримання</w:t>
      </w:r>
      <w:proofErr w:type="spellEnd"/>
      <w:r w:rsidR="00113115" w:rsidRPr="00657ADA">
        <w:rPr>
          <w:sz w:val="28"/>
          <w:szCs w:val="28"/>
        </w:rPr>
        <w:t xml:space="preserve"> </w:t>
      </w:r>
      <w:proofErr w:type="spellStart"/>
      <w:r w:rsidR="00113115" w:rsidRPr="00657ADA">
        <w:rPr>
          <w:sz w:val="28"/>
          <w:szCs w:val="28"/>
        </w:rPr>
        <w:t>єдиного</w:t>
      </w:r>
      <w:proofErr w:type="spellEnd"/>
      <w:r w:rsidR="00113115" w:rsidRPr="00657ADA">
        <w:rPr>
          <w:sz w:val="28"/>
          <w:szCs w:val="28"/>
        </w:rPr>
        <w:t xml:space="preserve"> </w:t>
      </w:r>
      <w:proofErr w:type="spellStart"/>
      <w:r w:rsidR="00113115" w:rsidRPr="00657ADA">
        <w:rPr>
          <w:sz w:val="28"/>
          <w:szCs w:val="28"/>
        </w:rPr>
        <w:t>внеску</w:t>
      </w:r>
      <w:proofErr w:type="spellEnd"/>
      <w:r w:rsidR="00113115" w:rsidRPr="00657ADA">
        <w:rPr>
          <w:sz w:val="28"/>
          <w:szCs w:val="28"/>
        </w:rPr>
        <w:t>.</w:t>
      </w:r>
    </w:p>
    <w:p w:rsidR="00B174C6" w:rsidRPr="00F56EF2" w:rsidRDefault="0045306F" w:rsidP="00D600CA">
      <w:pPr>
        <w:widowControl w:val="0"/>
        <w:ind w:firstLine="567"/>
        <w:jc w:val="both"/>
        <w:rPr>
          <w:sz w:val="28"/>
          <w:szCs w:val="28"/>
          <w:lang w:val="uk-UA"/>
        </w:rPr>
      </w:pPr>
      <w:r w:rsidRPr="00F56EF2">
        <w:rPr>
          <w:sz w:val="28"/>
          <w:szCs w:val="28"/>
          <w:lang w:val="uk-UA"/>
        </w:rPr>
        <w:t>Згідно з</w:t>
      </w:r>
      <w:r w:rsidR="008D18F5" w:rsidRPr="00F56EF2">
        <w:rPr>
          <w:sz w:val="28"/>
          <w:szCs w:val="28"/>
          <w:lang w:val="uk-UA"/>
        </w:rPr>
        <w:t xml:space="preserve"> п. 52.2 ст. 52 </w:t>
      </w:r>
      <w:r w:rsidRPr="00F56EF2">
        <w:rPr>
          <w:sz w:val="28"/>
          <w:szCs w:val="28"/>
          <w:lang w:val="uk-UA"/>
        </w:rPr>
        <w:t>Кодексу</w:t>
      </w:r>
      <w:r w:rsidR="008D18F5" w:rsidRPr="00F56EF2">
        <w:rPr>
          <w:sz w:val="28"/>
          <w:szCs w:val="28"/>
          <w:lang w:val="uk-UA"/>
        </w:rPr>
        <w:t xml:space="preserve">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E96E8E" w:rsidRDefault="00E96E8E" w:rsidP="004D759C">
      <w:pPr>
        <w:jc w:val="both"/>
        <w:rPr>
          <w:sz w:val="28"/>
          <w:szCs w:val="28"/>
          <w:lang w:val="uk-UA"/>
        </w:rPr>
      </w:pPr>
    </w:p>
    <w:p w:rsidR="00501EFD" w:rsidRPr="00F56EF2" w:rsidRDefault="00501EFD" w:rsidP="000724D5">
      <w:pPr>
        <w:pStyle w:val="a3"/>
        <w:spacing w:before="0" w:beforeAutospacing="0" w:after="0" w:afterAutospacing="0"/>
        <w:rPr>
          <w:rFonts w:ascii="Times New Roman" w:hAnsi="Times New Roman" w:cs="Times New Roman"/>
          <w:sz w:val="18"/>
          <w:szCs w:val="18"/>
        </w:rPr>
      </w:pPr>
    </w:p>
    <w:sectPr w:rsidR="00501EFD" w:rsidRPr="00F56EF2" w:rsidSect="00D600CA">
      <w:headerReference w:type="even" r:id="rId8"/>
      <w:headerReference w:type="default" r:id="rId9"/>
      <w:pgSz w:w="11906" w:h="16838"/>
      <w:pgMar w:top="956" w:right="624" w:bottom="1247" w:left="1701" w:header="425"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5C" w:rsidRDefault="00ED0D5C">
      <w:r>
        <w:separator/>
      </w:r>
    </w:p>
  </w:endnote>
  <w:endnote w:type="continuationSeparator" w:id="0">
    <w:p w:rsidR="00ED0D5C" w:rsidRDefault="00ED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5C" w:rsidRDefault="00ED0D5C">
      <w:r>
        <w:separator/>
      </w:r>
    </w:p>
  </w:footnote>
  <w:footnote w:type="continuationSeparator" w:id="0">
    <w:p w:rsidR="00ED0D5C" w:rsidRDefault="00ED0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7A" w:rsidRPr="005051FF" w:rsidRDefault="007620E6">
    <w:pPr>
      <w:pStyle w:val="a4"/>
      <w:rPr>
        <w:lang w:val="uk-UA"/>
      </w:rPr>
    </w:pPr>
    <w:r>
      <w:rPr>
        <w:lang w:val="uk-UA"/>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32361"/>
      <w:docPartObj>
        <w:docPartGallery w:val="Page Numbers (Top of Page)"/>
        <w:docPartUnique/>
      </w:docPartObj>
    </w:sdtPr>
    <w:sdtEndPr/>
    <w:sdtContent>
      <w:p w:rsidR="008D18F5" w:rsidRPr="00F32502" w:rsidRDefault="00741612" w:rsidP="00F32502">
        <w:pPr>
          <w:pStyle w:val="a4"/>
          <w:jc w:val="center"/>
        </w:pPr>
        <w:r>
          <w:fldChar w:fldCharType="begin"/>
        </w:r>
        <w:r w:rsidR="008D18F5">
          <w:instrText>PAGE   \* MERGEFORMAT</w:instrText>
        </w:r>
        <w:r>
          <w:fldChar w:fldCharType="separate"/>
        </w:r>
        <w:r w:rsidR="0088470E">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A0E"/>
    <w:multiLevelType w:val="hybridMultilevel"/>
    <w:tmpl w:val="7A046F6A"/>
    <w:lvl w:ilvl="0" w:tplc="22102694">
      <w:numFmt w:val="bullet"/>
      <w:lvlText w:val="-"/>
      <w:lvlJc w:val="left"/>
      <w:pPr>
        <w:ind w:left="927" w:hanging="360"/>
      </w:pPr>
      <w:rPr>
        <w:rFonts w:ascii="Times New Roman" w:eastAsiaTheme="minorHAns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ED404EC"/>
    <w:multiLevelType w:val="hybridMultilevel"/>
    <w:tmpl w:val="A36AB2D4"/>
    <w:lvl w:ilvl="0" w:tplc="68389E0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DB"/>
    <w:rsid w:val="0000540C"/>
    <w:rsid w:val="00006114"/>
    <w:rsid w:val="0000768F"/>
    <w:rsid w:val="000127B4"/>
    <w:rsid w:val="000232A2"/>
    <w:rsid w:val="00024599"/>
    <w:rsid w:val="00027034"/>
    <w:rsid w:val="00033BF2"/>
    <w:rsid w:val="00034417"/>
    <w:rsid w:val="00043EB5"/>
    <w:rsid w:val="00043F85"/>
    <w:rsid w:val="00051339"/>
    <w:rsid w:val="00062380"/>
    <w:rsid w:val="0007235E"/>
    <w:rsid w:val="000724D5"/>
    <w:rsid w:val="00072D8D"/>
    <w:rsid w:val="00076825"/>
    <w:rsid w:val="00084754"/>
    <w:rsid w:val="00085465"/>
    <w:rsid w:val="000954DF"/>
    <w:rsid w:val="00096CE2"/>
    <w:rsid w:val="000B4844"/>
    <w:rsid w:val="000C7A7D"/>
    <w:rsid w:val="000E072A"/>
    <w:rsid w:val="000E6D86"/>
    <w:rsid w:val="000F6667"/>
    <w:rsid w:val="00100A71"/>
    <w:rsid w:val="00100C15"/>
    <w:rsid w:val="001011E7"/>
    <w:rsid w:val="00104B87"/>
    <w:rsid w:val="00113115"/>
    <w:rsid w:val="00115F96"/>
    <w:rsid w:val="00127ED7"/>
    <w:rsid w:val="00130726"/>
    <w:rsid w:val="00130D7E"/>
    <w:rsid w:val="00131283"/>
    <w:rsid w:val="001459D5"/>
    <w:rsid w:val="00145C27"/>
    <w:rsid w:val="00164659"/>
    <w:rsid w:val="00166E03"/>
    <w:rsid w:val="00177356"/>
    <w:rsid w:val="001A064F"/>
    <w:rsid w:val="001A2518"/>
    <w:rsid w:val="001A2602"/>
    <w:rsid w:val="001A59AE"/>
    <w:rsid w:val="001A6CB4"/>
    <w:rsid w:val="001B3840"/>
    <w:rsid w:val="001C00E5"/>
    <w:rsid w:val="001D4DF6"/>
    <w:rsid w:val="001E025B"/>
    <w:rsid w:val="001E1109"/>
    <w:rsid w:val="001E2A82"/>
    <w:rsid w:val="001E4FAD"/>
    <w:rsid w:val="001F0097"/>
    <w:rsid w:val="0021645B"/>
    <w:rsid w:val="00227D23"/>
    <w:rsid w:val="00235C06"/>
    <w:rsid w:val="00242583"/>
    <w:rsid w:val="0025010C"/>
    <w:rsid w:val="00253643"/>
    <w:rsid w:val="0025422E"/>
    <w:rsid w:val="00262637"/>
    <w:rsid w:val="002773D6"/>
    <w:rsid w:val="002935F9"/>
    <w:rsid w:val="00293D07"/>
    <w:rsid w:val="002B0F4A"/>
    <w:rsid w:val="002C0D06"/>
    <w:rsid w:val="002D2B4E"/>
    <w:rsid w:val="002D2B64"/>
    <w:rsid w:val="002D36D4"/>
    <w:rsid w:val="002E03D5"/>
    <w:rsid w:val="002F5C01"/>
    <w:rsid w:val="003034F7"/>
    <w:rsid w:val="00336DEF"/>
    <w:rsid w:val="00343A11"/>
    <w:rsid w:val="00343E3B"/>
    <w:rsid w:val="0035192F"/>
    <w:rsid w:val="003544E9"/>
    <w:rsid w:val="00365F0C"/>
    <w:rsid w:val="003747ED"/>
    <w:rsid w:val="00380073"/>
    <w:rsid w:val="00380D71"/>
    <w:rsid w:val="00382A1B"/>
    <w:rsid w:val="00384A43"/>
    <w:rsid w:val="003851A2"/>
    <w:rsid w:val="00393E9B"/>
    <w:rsid w:val="0039576C"/>
    <w:rsid w:val="003B0360"/>
    <w:rsid w:val="003B6E58"/>
    <w:rsid w:val="003C0263"/>
    <w:rsid w:val="003C2375"/>
    <w:rsid w:val="003C2D5B"/>
    <w:rsid w:val="003D0547"/>
    <w:rsid w:val="003D3F99"/>
    <w:rsid w:val="003D6FD2"/>
    <w:rsid w:val="003D7FC7"/>
    <w:rsid w:val="003F618D"/>
    <w:rsid w:val="003F710C"/>
    <w:rsid w:val="003F7AE3"/>
    <w:rsid w:val="004002EE"/>
    <w:rsid w:val="004045AD"/>
    <w:rsid w:val="00413140"/>
    <w:rsid w:val="0041782C"/>
    <w:rsid w:val="00417EFB"/>
    <w:rsid w:val="0042013B"/>
    <w:rsid w:val="004305D7"/>
    <w:rsid w:val="0045306F"/>
    <w:rsid w:val="00453FF6"/>
    <w:rsid w:val="0047121B"/>
    <w:rsid w:val="00474959"/>
    <w:rsid w:val="00475C22"/>
    <w:rsid w:val="00480755"/>
    <w:rsid w:val="00484A77"/>
    <w:rsid w:val="004870E3"/>
    <w:rsid w:val="00487D4D"/>
    <w:rsid w:val="004957D7"/>
    <w:rsid w:val="004B25FB"/>
    <w:rsid w:val="004C6E64"/>
    <w:rsid w:val="004C6EE8"/>
    <w:rsid w:val="004D759C"/>
    <w:rsid w:val="004E37C0"/>
    <w:rsid w:val="004E460C"/>
    <w:rsid w:val="004F4E51"/>
    <w:rsid w:val="004F6555"/>
    <w:rsid w:val="00501EFD"/>
    <w:rsid w:val="0051049B"/>
    <w:rsid w:val="00515652"/>
    <w:rsid w:val="00515F65"/>
    <w:rsid w:val="00516DB1"/>
    <w:rsid w:val="00543511"/>
    <w:rsid w:val="00543537"/>
    <w:rsid w:val="00546432"/>
    <w:rsid w:val="005533E2"/>
    <w:rsid w:val="00557799"/>
    <w:rsid w:val="005758C5"/>
    <w:rsid w:val="005800CE"/>
    <w:rsid w:val="00582167"/>
    <w:rsid w:val="005837A2"/>
    <w:rsid w:val="005916C0"/>
    <w:rsid w:val="00594B6C"/>
    <w:rsid w:val="005A4F80"/>
    <w:rsid w:val="005B7506"/>
    <w:rsid w:val="005C1944"/>
    <w:rsid w:val="005D73D8"/>
    <w:rsid w:val="005D7AE0"/>
    <w:rsid w:val="005F189A"/>
    <w:rsid w:val="00602E5D"/>
    <w:rsid w:val="00602E7A"/>
    <w:rsid w:val="006302F1"/>
    <w:rsid w:val="00635469"/>
    <w:rsid w:val="00635ED8"/>
    <w:rsid w:val="00652DDE"/>
    <w:rsid w:val="0065544A"/>
    <w:rsid w:val="00657ADA"/>
    <w:rsid w:val="00662B5A"/>
    <w:rsid w:val="006646D6"/>
    <w:rsid w:val="00666311"/>
    <w:rsid w:val="00667346"/>
    <w:rsid w:val="0067467C"/>
    <w:rsid w:val="00685EAB"/>
    <w:rsid w:val="006863C0"/>
    <w:rsid w:val="00686783"/>
    <w:rsid w:val="00687BCF"/>
    <w:rsid w:val="00687D87"/>
    <w:rsid w:val="00687E49"/>
    <w:rsid w:val="00695C46"/>
    <w:rsid w:val="006A4197"/>
    <w:rsid w:val="006B272B"/>
    <w:rsid w:val="006B5119"/>
    <w:rsid w:val="006B7D0E"/>
    <w:rsid w:val="006C3E17"/>
    <w:rsid w:val="006C4F7F"/>
    <w:rsid w:val="006D5A5C"/>
    <w:rsid w:val="006E739A"/>
    <w:rsid w:val="006F0C5B"/>
    <w:rsid w:val="006F55DF"/>
    <w:rsid w:val="006F67C7"/>
    <w:rsid w:val="00706BF3"/>
    <w:rsid w:val="0071062C"/>
    <w:rsid w:val="00716CA0"/>
    <w:rsid w:val="00717BE2"/>
    <w:rsid w:val="00720EF9"/>
    <w:rsid w:val="00733037"/>
    <w:rsid w:val="00741612"/>
    <w:rsid w:val="00743FAD"/>
    <w:rsid w:val="0075174E"/>
    <w:rsid w:val="007620E6"/>
    <w:rsid w:val="0076376B"/>
    <w:rsid w:val="00763F0E"/>
    <w:rsid w:val="00764D4D"/>
    <w:rsid w:val="007803A6"/>
    <w:rsid w:val="007803C6"/>
    <w:rsid w:val="00782B1A"/>
    <w:rsid w:val="0078654F"/>
    <w:rsid w:val="00791834"/>
    <w:rsid w:val="007A370E"/>
    <w:rsid w:val="007B5911"/>
    <w:rsid w:val="007B60BE"/>
    <w:rsid w:val="007B61BD"/>
    <w:rsid w:val="007C0B86"/>
    <w:rsid w:val="007C49BE"/>
    <w:rsid w:val="007C6CE2"/>
    <w:rsid w:val="007E0494"/>
    <w:rsid w:val="007E2FEB"/>
    <w:rsid w:val="007F2308"/>
    <w:rsid w:val="0080661F"/>
    <w:rsid w:val="00837BB7"/>
    <w:rsid w:val="00845095"/>
    <w:rsid w:val="0084707C"/>
    <w:rsid w:val="00854C51"/>
    <w:rsid w:val="00857BFB"/>
    <w:rsid w:val="0088470E"/>
    <w:rsid w:val="00887D9F"/>
    <w:rsid w:val="008903DD"/>
    <w:rsid w:val="008966AA"/>
    <w:rsid w:val="008A1044"/>
    <w:rsid w:val="008A3EE4"/>
    <w:rsid w:val="008B4DA8"/>
    <w:rsid w:val="008C2E25"/>
    <w:rsid w:val="008D18F5"/>
    <w:rsid w:val="008D530D"/>
    <w:rsid w:val="008D5A61"/>
    <w:rsid w:val="008E2966"/>
    <w:rsid w:val="008E50A1"/>
    <w:rsid w:val="008F18BA"/>
    <w:rsid w:val="008F519B"/>
    <w:rsid w:val="00900DCE"/>
    <w:rsid w:val="00905FDC"/>
    <w:rsid w:val="00915B99"/>
    <w:rsid w:val="00917223"/>
    <w:rsid w:val="009176E0"/>
    <w:rsid w:val="009177BE"/>
    <w:rsid w:val="009365A2"/>
    <w:rsid w:val="00940224"/>
    <w:rsid w:val="009502C5"/>
    <w:rsid w:val="00950CCC"/>
    <w:rsid w:val="0095270D"/>
    <w:rsid w:val="009654EC"/>
    <w:rsid w:val="00971F3C"/>
    <w:rsid w:val="00974051"/>
    <w:rsid w:val="00993985"/>
    <w:rsid w:val="009A18C2"/>
    <w:rsid w:val="009A7B2E"/>
    <w:rsid w:val="009B2CA2"/>
    <w:rsid w:val="009B2DDA"/>
    <w:rsid w:val="009B3914"/>
    <w:rsid w:val="009B6C0A"/>
    <w:rsid w:val="009B7E95"/>
    <w:rsid w:val="009C4071"/>
    <w:rsid w:val="009D4458"/>
    <w:rsid w:val="009D6363"/>
    <w:rsid w:val="009D7D25"/>
    <w:rsid w:val="009E3157"/>
    <w:rsid w:val="009E4A0F"/>
    <w:rsid w:val="009E4EEA"/>
    <w:rsid w:val="009F3C75"/>
    <w:rsid w:val="009F4D56"/>
    <w:rsid w:val="009F54E6"/>
    <w:rsid w:val="009F7790"/>
    <w:rsid w:val="00A16E50"/>
    <w:rsid w:val="00A2559C"/>
    <w:rsid w:val="00A33664"/>
    <w:rsid w:val="00A71357"/>
    <w:rsid w:val="00A76D12"/>
    <w:rsid w:val="00A81F9F"/>
    <w:rsid w:val="00A82242"/>
    <w:rsid w:val="00A82D7D"/>
    <w:rsid w:val="00A877D5"/>
    <w:rsid w:val="00AB5B18"/>
    <w:rsid w:val="00AD039F"/>
    <w:rsid w:val="00AD2669"/>
    <w:rsid w:val="00AD73AC"/>
    <w:rsid w:val="00AE1AA7"/>
    <w:rsid w:val="00AF4A92"/>
    <w:rsid w:val="00AF4FD1"/>
    <w:rsid w:val="00B040BB"/>
    <w:rsid w:val="00B16277"/>
    <w:rsid w:val="00B174C6"/>
    <w:rsid w:val="00B200BE"/>
    <w:rsid w:val="00B21681"/>
    <w:rsid w:val="00B36117"/>
    <w:rsid w:val="00B50008"/>
    <w:rsid w:val="00B51891"/>
    <w:rsid w:val="00B54DA9"/>
    <w:rsid w:val="00B73B4D"/>
    <w:rsid w:val="00B74309"/>
    <w:rsid w:val="00B81727"/>
    <w:rsid w:val="00B83FCB"/>
    <w:rsid w:val="00B9640A"/>
    <w:rsid w:val="00B96B7B"/>
    <w:rsid w:val="00B96E9B"/>
    <w:rsid w:val="00B97515"/>
    <w:rsid w:val="00BA165C"/>
    <w:rsid w:val="00BA3C18"/>
    <w:rsid w:val="00BB3191"/>
    <w:rsid w:val="00BB790B"/>
    <w:rsid w:val="00BC1C43"/>
    <w:rsid w:val="00BC4686"/>
    <w:rsid w:val="00BC5420"/>
    <w:rsid w:val="00BE0F5C"/>
    <w:rsid w:val="00BF315E"/>
    <w:rsid w:val="00BF4ED4"/>
    <w:rsid w:val="00C0541C"/>
    <w:rsid w:val="00C14383"/>
    <w:rsid w:val="00C14578"/>
    <w:rsid w:val="00C146CB"/>
    <w:rsid w:val="00C27C58"/>
    <w:rsid w:val="00C43E44"/>
    <w:rsid w:val="00C44BB4"/>
    <w:rsid w:val="00C467D8"/>
    <w:rsid w:val="00C61446"/>
    <w:rsid w:val="00C6398A"/>
    <w:rsid w:val="00C7305F"/>
    <w:rsid w:val="00CA395A"/>
    <w:rsid w:val="00CC08F9"/>
    <w:rsid w:val="00D1209F"/>
    <w:rsid w:val="00D157FD"/>
    <w:rsid w:val="00D343EE"/>
    <w:rsid w:val="00D371CA"/>
    <w:rsid w:val="00D412E0"/>
    <w:rsid w:val="00D600CA"/>
    <w:rsid w:val="00D66F21"/>
    <w:rsid w:val="00D67720"/>
    <w:rsid w:val="00D74DED"/>
    <w:rsid w:val="00D76976"/>
    <w:rsid w:val="00D8015F"/>
    <w:rsid w:val="00D829C0"/>
    <w:rsid w:val="00D90A47"/>
    <w:rsid w:val="00D91A1F"/>
    <w:rsid w:val="00D92C42"/>
    <w:rsid w:val="00DA66D3"/>
    <w:rsid w:val="00DB14DF"/>
    <w:rsid w:val="00DB59AB"/>
    <w:rsid w:val="00DB5B34"/>
    <w:rsid w:val="00DC1B58"/>
    <w:rsid w:val="00DC2EA8"/>
    <w:rsid w:val="00DC5C37"/>
    <w:rsid w:val="00DD6D1A"/>
    <w:rsid w:val="00DF3D7A"/>
    <w:rsid w:val="00DF4994"/>
    <w:rsid w:val="00DF5E5D"/>
    <w:rsid w:val="00E055EA"/>
    <w:rsid w:val="00E06609"/>
    <w:rsid w:val="00E31960"/>
    <w:rsid w:val="00E331D8"/>
    <w:rsid w:val="00E4655A"/>
    <w:rsid w:val="00E54DFA"/>
    <w:rsid w:val="00E61234"/>
    <w:rsid w:val="00E64619"/>
    <w:rsid w:val="00E7181B"/>
    <w:rsid w:val="00E761AA"/>
    <w:rsid w:val="00E76F70"/>
    <w:rsid w:val="00E90177"/>
    <w:rsid w:val="00E92DC3"/>
    <w:rsid w:val="00E9363F"/>
    <w:rsid w:val="00E96E8E"/>
    <w:rsid w:val="00EA5E63"/>
    <w:rsid w:val="00EA7651"/>
    <w:rsid w:val="00ED0634"/>
    <w:rsid w:val="00ED0D5C"/>
    <w:rsid w:val="00ED4EDB"/>
    <w:rsid w:val="00EF2172"/>
    <w:rsid w:val="00F005E7"/>
    <w:rsid w:val="00F0557C"/>
    <w:rsid w:val="00F13DEF"/>
    <w:rsid w:val="00F23104"/>
    <w:rsid w:val="00F27EBE"/>
    <w:rsid w:val="00F32502"/>
    <w:rsid w:val="00F32CE3"/>
    <w:rsid w:val="00F34A8A"/>
    <w:rsid w:val="00F351AC"/>
    <w:rsid w:val="00F35228"/>
    <w:rsid w:val="00F3546E"/>
    <w:rsid w:val="00F56EF2"/>
    <w:rsid w:val="00F61989"/>
    <w:rsid w:val="00F648D6"/>
    <w:rsid w:val="00F70A27"/>
    <w:rsid w:val="00F77E67"/>
    <w:rsid w:val="00F92F09"/>
    <w:rsid w:val="00FA4545"/>
    <w:rsid w:val="00FB1846"/>
    <w:rsid w:val="00FB2214"/>
    <w:rsid w:val="00FC671A"/>
    <w:rsid w:val="00FD6A82"/>
    <w:rsid w:val="00FE0776"/>
    <w:rsid w:val="00FF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D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1 Знак Знак"/>
    <w:link w:val="a3"/>
    <w:locked/>
    <w:rsid w:val="00ED4EDB"/>
    <w:rPr>
      <w:sz w:val="24"/>
      <w:szCs w:val="24"/>
      <w:lang w:eastAsia="ru-RU"/>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1 Знак, Знак1,Обычный (веб)1, Знак1 Знак2,Обычный (веб)1 Знак"/>
    <w:basedOn w:val="a"/>
    <w:link w:val="1"/>
    <w:qFormat/>
    <w:rsid w:val="00ED4EDB"/>
    <w:pPr>
      <w:spacing w:before="100" w:beforeAutospacing="1" w:after="100" w:afterAutospacing="1"/>
    </w:pPr>
    <w:rPr>
      <w:rFonts w:asciiTheme="minorHAnsi" w:eastAsiaTheme="minorHAnsi" w:hAnsiTheme="minorHAnsi" w:cstheme="minorBidi"/>
      <w:lang w:val="uk-UA"/>
    </w:rPr>
  </w:style>
  <w:style w:type="paragraph" w:customStyle="1" w:styleId="StyleZakonu">
    <w:name w:val="StyleZakonu"/>
    <w:basedOn w:val="a"/>
    <w:rsid w:val="00ED4EDB"/>
    <w:pPr>
      <w:spacing w:after="60" w:line="220" w:lineRule="exact"/>
      <w:ind w:firstLine="284"/>
      <w:jc w:val="both"/>
    </w:pPr>
    <w:rPr>
      <w:sz w:val="20"/>
      <w:szCs w:val="20"/>
      <w:lang w:val="uk-UA"/>
    </w:rPr>
  </w:style>
  <w:style w:type="paragraph" w:styleId="a4">
    <w:name w:val="header"/>
    <w:basedOn w:val="a"/>
    <w:link w:val="a5"/>
    <w:uiPriority w:val="99"/>
    <w:unhideWhenUsed/>
    <w:rsid w:val="00ED4EDB"/>
    <w:pPr>
      <w:tabs>
        <w:tab w:val="center" w:pos="4677"/>
        <w:tab w:val="right" w:pos="9355"/>
      </w:tabs>
    </w:pPr>
  </w:style>
  <w:style w:type="character" w:customStyle="1" w:styleId="a5">
    <w:name w:val="Верхний колонтитул Знак"/>
    <w:basedOn w:val="a0"/>
    <w:link w:val="a4"/>
    <w:uiPriority w:val="99"/>
    <w:rsid w:val="00ED4EDB"/>
    <w:rPr>
      <w:rFonts w:ascii="Times New Roman" w:eastAsia="Times New Roman" w:hAnsi="Times New Roman" w:cs="Times New Roman"/>
      <w:sz w:val="24"/>
      <w:szCs w:val="24"/>
      <w:lang w:val="ru-RU" w:eastAsia="ru-RU"/>
    </w:rPr>
  </w:style>
  <w:style w:type="paragraph" w:customStyle="1" w:styleId="2">
    <w:name w:val="Знак2 Знак Знак Знак"/>
    <w:basedOn w:val="a"/>
    <w:rsid w:val="009F54E6"/>
    <w:rPr>
      <w:rFonts w:ascii="Verdana" w:hAnsi="Verdana" w:cs="Verdana"/>
      <w:sz w:val="20"/>
      <w:szCs w:val="20"/>
      <w:lang w:val="en-US" w:eastAsia="en-US"/>
    </w:rPr>
  </w:style>
  <w:style w:type="paragraph" w:customStyle="1" w:styleId="10">
    <w:name w:val="Знак Знак1 Знак Знак Знак Знак Знак Знак"/>
    <w:basedOn w:val="a"/>
    <w:rsid w:val="00B21681"/>
    <w:rPr>
      <w:rFonts w:ascii="Verdana" w:hAnsi="Verdana" w:cs="Verdana"/>
      <w:sz w:val="20"/>
      <w:szCs w:val="20"/>
      <w:lang w:val="en-US" w:eastAsia="en-US"/>
    </w:rPr>
  </w:style>
  <w:style w:type="paragraph" w:customStyle="1" w:styleId="11">
    <w:name w:val="Знак Знак1 Знак Знак Знак Знак Знак Знак Знак"/>
    <w:basedOn w:val="a"/>
    <w:rsid w:val="00C43E44"/>
    <w:rPr>
      <w:rFonts w:ascii="Verdana" w:hAnsi="Verdana" w:cs="Verdana"/>
      <w:sz w:val="20"/>
      <w:szCs w:val="20"/>
      <w:lang w:val="en-US" w:eastAsia="en-US"/>
    </w:rPr>
  </w:style>
  <w:style w:type="paragraph" w:customStyle="1" w:styleId="20">
    <w:name w:val="Знак2 Знак Знак Знак"/>
    <w:basedOn w:val="a"/>
    <w:rsid w:val="00C43E44"/>
    <w:rPr>
      <w:rFonts w:ascii="Verdana" w:hAnsi="Verdana" w:cs="Verdana"/>
      <w:sz w:val="20"/>
      <w:szCs w:val="20"/>
      <w:lang w:val="en-US" w:eastAsia="en-US"/>
    </w:rPr>
  </w:style>
  <w:style w:type="paragraph" w:styleId="a6">
    <w:name w:val="footer"/>
    <w:basedOn w:val="a"/>
    <w:link w:val="a7"/>
    <w:uiPriority w:val="99"/>
    <w:unhideWhenUsed/>
    <w:rsid w:val="008D18F5"/>
    <w:pPr>
      <w:tabs>
        <w:tab w:val="center" w:pos="4819"/>
        <w:tab w:val="right" w:pos="9639"/>
      </w:tabs>
    </w:pPr>
  </w:style>
  <w:style w:type="character" w:customStyle="1" w:styleId="a7">
    <w:name w:val="Нижний колонтитул Знак"/>
    <w:basedOn w:val="a0"/>
    <w:link w:val="a6"/>
    <w:uiPriority w:val="99"/>
    <w:rsid w:val="008D18F5"/>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C7305F"/>
    <w:rPr>
      <w:rFonts w:ascii="Tahoma" w:hAnsi="Tahoma" w:cs="Tahoma"/>
      <w:sz w:val="16"/>
      <w:szCs w:val="16"/>
    </w:rPr>
  </w:style>
  <w:style w:type="character" w:customStyle="1" w:styleId="a9">
    <w:name w:val="Текст выноски Знак"/>
    <w:basedOn w:val="a0"/>
    <w:link w:val="a8"/>
    <w:uiPriority w:val="99"/>
    <w:semiHidden/>
    <w:rsid w:val="00C7305F"/>
    <w:rPr>
      <w:rFonts w:ascii="Tahoma" w:eastAsia="Times New Roman" w:hAnsi="Tahoma" w:cs="Tahoma"/>
      <w:sz w:val="16"/>
      <w:szCs w:val="16"/>
      <w:lang w:val="ru-RU" w:eastAsia="ru-RU"/>
    </w:rPr>
  </w:style>
  <w:style w:type="paragraph" w:styleId="aa">
    <w:name w:val="List Paragraph"/>
    <w:basedOn w:val="a"/>
    <w:uiPriority w:val="34"/>
    <w:qFormat/>
    <w:rsid w:val="000C7A7D"/>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21">
    <w:name w:val="Знак2 Знак Знак Знак Знак Знак Знак Знак Знак Знак Знак Знак Знак Знак"/>
    <w:basedOn w:val="a"/>
    <w:rsid w:val="0041782C"/>
    <w:rPr>
      <w:rFonts w:ascii="Verdana" w:hAnsi="Verdana" w:cs="Verdana"/>
      <w:lang w:val="en-US" w:eastAsia="en-US"/>
    </w:rPr>
  </w:style>
  <w:style w:type="paragraph" w:customStyle="1" w:styleId="ab">
    <w:name w:val="Знак Знак Знак"/>
    <w:basedOn w:val="a"/>
    <w:rsid w:val="0041782C"/>
    <w:rPr>
      <w:rFonts w:ascii="Verdana" w:hAnsi="Verdana" w:cs="Verdana"/>
      <w:sz w:val="20"/>
      <w:szCs w:val="20"/>
      <w:lang w:val="en-US" w:eastAsia="en-US"/>
    </w:rPr>
  </w:style>
  <w:style w:type="paragraph" w:customStyle="1" w:styleId="22">
    <w:name w:val="Знак2 Знак Знак Знак Знак Знак Знак Знак Знак Знак Знак Знак Знак Знак Знак Знак"/>
    <w:basedOn w:val="a"/>
    <w:rsid w:val="0041782C"/>
    <w:rPr>
      <w:rFonts w:ascii="Verdana" w:hAnsi="Verdana" w:cs="Verdana"/>
      <w:lang w:val="en-US" w:eastAsia="en-US"/>
    </w:rPr>
  </w:style>
  <w:style w:type="paragraph" w:customStyle="1" w:styleId="ac">
    <w:name w:val="Знак"/>
    <w:basedOn w:val="a"/>
    <w:rsid w:val="000232A2"/>
    <w:rPr>
      <w:rFonts w:ascii="Verdana" w:hAnsi="Verdana" w:cs="Verdana"/>
      <w:sz w:val="20"/>
      <w:szCs w:val="20"/>
      <w:lang w:val="en-US" w:eastAsia="en-US"/>
    </w:rPr>
  </w:style>
  <w:style w:type="character" w:styleId="ad">
    <w:name w:val="Hyperlink"/>
    <w:basedOn w:val="a0"/>
    <w:uiPriority w:val="99"/>
    <w:semiHidden/>
    <w:unhideWhenUsed/>
    <w:rsid w:val="00666311"/>
    <w:rPr>
      <w:color w:val="0000FF"/>
      <w:u w:val="single"/>
    </w:rPr>
  </w:style>
  <w:style w:type="paragraph" w:customStyle="1" w:styleId="tj">
    <w:name w:val="tj"/>
    <w:basedOn w:val="a"/>
    <w:rsid w:val="0035192F"/>
    <w:pPr>
      <w:spacing w:before="100" w:beforeAutospacing="1" w:after="100" w:afterAutospacing="1"/>
    </w:pPr>
  </w:style>
  <w:style w:type="character" w:customStyle="1" w:styleId="hard-blue-color">
    <w:name w:val="hard-blue-color"/>
    <w:basedOn w:val="a0"/>
    <w:rsid w:val="0035192F"/>
  </w:style>
  <w:style w:type="paragraph" w:customStyle="1" w:styleId="tc">
    <w:name w:val="tc"/>
    <w:basedOn w:val="a"/>
    <w:rsid w:val="0035192F"/>
    <w:pPr>
      <w:spacing w:before="100" w:beforeAutospacing="1" w:after="100" w:afterAutospacing="1"/>
    </w:pPr>
  </w:style>
  <w:style w:type="paragraph" w:customStyle="1" w:styleId="ae">
    <w:name w:val="Знак Знак Знак Знак Знак Знак Знак Знак Знак Знак Знак Знак Знак Знак Знак"/>
    <w:basedOn w:val="a"/>
    <w:rsid w:val="001A2518"/>
    <w:rPr>
      <w:rFonts w:ascii="Verdana" w:hAnsi="Verdana" w:cs="Verdana"/>
      <w:sz w:val="20"/>
      <w:szCs w:val="20"/>
      <w:lang w:val="en-US" w:eastAsia="en-US"/>
    </w:rPr>
  </w:style>
  <w:style w:type="paragraph" w:customStyle="1" w:styleId="rvps2">
    <w:name w:val="rvps2"/>
    <w:basedOn w:val="a"/>
    <w:rsid w:val="00D92C42"/>
    <w:pPr>
      <w:spacing w:before="100" w:beforeAutospacing="1" w:after="100" w:afterAutospacing="1"/>
    </w:pPr>
  </w:style>
  <w:style w:type="paragraph" w:customStyle="1" w:styleId="12">
    <w:name w:val="Знак Знак1 Знак Знак Знак Знак Знак"/>
    <w:basedOn w:val="a"/>
    <w:rsid w:val="001D4DF6"/>
    <w:rPr>
      <w:rFonts w:ascii="Verdana" w:hAnsi="Verdana" w:cs="Verdana"/>
      <w:sz w:val="20"/>
      <w:szCs w:val="20"/>
      <w:lang w:val="en-US" w:eastAsia="en-US"/>
    </w:rPr>
  </w:style>
  <w:style w:type="paragraph" w:customStyle="1" w:styleId="af">
    <w:name w:val="Знак Знак"/>
    <w:basedOn w:val="a"/>
    <w:link w:val="13"/>
    <w:qFormat/>
    <w:rsid w:val="00E54DFA"/>
    <w:rPr>
      <w:rFonts w:ascii="Verdana" w:eastAsia="Calibri" w:hAnsi="Verdana" w:cs="Verdana"/>
      <w:sz w:val="20"/>
      <w:szCs w:val="20"/>
      <w:lang w:val="en-US" w:eastAsia="en-US"/>
    </w:rPr>
  </w:style>
  <w:style w:type="character" w:customStyle="1" w:styleId="13">
    <w:name w:val="Знак Знак Знак1"/>
    <w:link w:val="af"/>
    <w:locked/>
    <w:rsid w:val="00E54DFA"/>
    <w:rPr>
      <w:rFonts w:ascii="Verdana" w:eastAsia="Calibri" w:hAnsi="Verdana" w:cs="Verdana"/>
      <w:sz w:val="20"/>
      <w:szCs w:val="20"/>
      <w:lang w:val="en-US"/>
    </w:rPr>
  </w:style>
  <w:style w:type="paragraph" w:styleId="HTML">
    <w:name w:val="HTML Preformatted"/>
    <w:basedOn w:val="a"/>
    <w:link w:val="HTML0"/>
    <w:rsid w:val="005D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D73D8"/>
    <w:rPr>
      <w:rFonts w:ascii="Courier New" w:eastAsia="Times New Roman" w:hAnsi="Courier New" w:cs="Courier New"/>
      <w:sz w:val="20"/>
      <w:szCs w:val="20"/>
      <w:lang w:val="ru-RU" w:eastAsia="ru-RU"/>
    </w:rPr>
  </w:style>
  <w:style w:type="paragraph" w:styleId="af0">
    <w:name w:val="No Spacing"/>
    <w:link w:val="af1"/>
    <w:uiPriority w:val="1"/>
    <w:qFormat/>
    <w:rsid w:val="00D343EE"/>
    <w:pPr>
      <w:spacing w:after="0" w:line="240" w:lineRule="auto"/>
    </w:pPr>
    <w:rPr>
      <w:rFonts w:ascii="Calibri" w:eastAsia="Calibri" w:hAnsi="Calibri" w:cs="Times New Roman"/>
      <w:lang w:val="ru-RU"/>
    </w:rPr>
  </w:style>
  <w:style w:type="character" w:customStyle="1" w:styleId="af1">
    <w:name w:val="Без интервала Знак"/>
    <w:link w:val="af0"/>
    <w:uiPriority w:val="1"/>
    <w:rsid w:val="00D343EE"/>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D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1 Знак Знак"/>
    <w:link w:val="a3"/>
    <w:locked/>
    <w:rsid w:val="00ED4EDB"/>
    <w:rPr>
      <w:sz w:val="24"/>
      <w:szCs w:val="24"/>
      <w:lang w:eastAsia="ru-RU"/>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1 Знак, Знак1,Обычный (веб)1, Знак1 Знак2,Обычный (веб)1 Знак"/>
    <w:basedOn w:val="a"/>
    <w:link w:val="1"/>
    <w:qFormat/>
    <w:rsid w:val="00ED4EDB"/>
    <w:pPr>
      <w:spacing w:before="100" w:beforeAutospacing="1" w:after="100" w:afterAutospacing="1"/>
    </w:pPr>
    <w:rPr>
      <w:rFonts w:asciiTheme="minorHAnsi" w:eastAsiaTheme="minorHAnsi" w:hAnsiTheme="minorHAnsi" w:cstheme="minorBidi"/>
      <w:lang w:val="uk-UA"/>
    </w:rPr>
  </w:style>
  <w:style w:type="paragraph" w:customStyle="1" w:styleId="StyleZakonu">
    <w:name w:val="StyleZakonu"/>
    <w:basedOn w:val="a"/>
    <w:rsid w:val="00ED4EDB"/>
    <w:pPr>
      <w:spacing w:after="60" w:line="220" w:lineRule="exact"/>
      <w:ind w:firstLine="284"/>
      <w:jc w:val="both"/>
    </w:pPr>
    <w:rPr>
      <w:sz w:val="20"/>
      <w:szCs w:val="20"/>
      <w:lang w:val="uk-UA"/>
    </w:rPr>
  </w:style>
  <w:style w:type="paragraph" w:styleId="a4">
    <w:name w:val="header"/>
    <w:basedOn w:val="a"/>
    <w:link w:val="a5"/>
    <w:uiPriority w:val="99"/>
    <w:unhideWhenUsed/>
    <w:rsid w:val="00ED4EDB"/>
    <w:pPr>
      <w:tabs>
        <w:tab w:val="center" w:pos="4677"/>
        <w:tab w:val="right" w:pos="9355"/>
      </w:tabs>
    </w:pPr>
  </w:style>
  <w:style w:type="character" w:customStyle="1" w:styleId="a5">
    <w:name w:val="Верхний колонтитул Знак"/>
    <w:basedOn w:val="a0"/>
    <w:link w:val="a4"/>
    <w:uiPriority w:val="99"/>
    <w:rsid w:val="00ED4EDB"/>
    <w:rPr>
      <w:rFonts w:ascii="Times New Roman" w:eastAsia="Times New Roman" w:hAnsi="Times New Roman" w:cs="Times New Roman"/>
      <w:sz w:val="24"/>
      <w:szCs w:val="24"/>
      <w:lang w:val="ru-RU" w:eastAsia="ru-RU"/>
    </w:rPr>
  </w:style>
  <w:style w:type="paragraph" w:customStyle="1" w:styleId="2">
    <w:name w:val="Знак2 Знак Знак Знак"/>
    <w:basedOn w:val="a"/>
    <w:rsid w:val="009F54E6"/>
    <w:rPr>
      <w:rFonts w:ascii="Verdana" w:hAnsi="Verdana" w:cs="Verdana"/>
      <w:sz w:val="20"/>
      <w:szCs w:val="20"/>
      <w:lang w:val="en-US" w:eastAsia="en-US"/>
    </w:rPr>
  </w:style>
  <w:style w:type="paragraph" w:customStyle="1" w:styleId="10">
    <w:name w:val="Знак Знак1 Знак Знак Знак Знак Знак Знак"/>
    <w:basedOn w:val="a"/>
    <w:rsid w:val="00B21681"/>
    <w:rPr>
      <w:rFonts w:ascii="Verdana" w:hAnsi="Verdana" w:cs="Verdana"/>
      <w:sz w:val="20"/>
      <w:szCs w:val="20"/>
      <w:lang w:val="en-US" w:eastAsia="en-US"/>
    </w:rPr>
  </w:style>
  <w:style w:type="paragraph" w:customStyle="1" w:styleId="11">
    <w:name w:val="Знак Знак1 Знак Знак Знак Знак Знак Знак Знак"/>
    <w:basedOn w:val="a"/>
    <w:rsid w:val="00C43E44"/>
    <w:rPr>
      <w:rFonts w:ascii="Verdana" w:hAnsi="Verdana" w:cs="Verdana"/>
      <w:sz w:val="20"/>
      <w:szCs w:val="20"/>
      <w:lang w:val="en-US" w:eastAsia="en-US"/>
    </w:rPr>
  </w:style>
  <w:style w:type="paragraph" w:customStyle="1" w:styleId="20">
    <w:name w:val="Знак2 Знак Знак Знак"/>
    <w:basedOn w:val="a"/>
    <w:rsid w:val="00C43E44"/>
    <w:rPr>
      <w:rFonts w:ascii="Verdana" w:hAnsi="Verdana" w:cs="Verdana"/>
      <w:sz w:val="20"/>
      <w:szCs w:val="20"/>
      <w:lang w:val="en-US" w:eastAsia="en-US"/>
    </w:rPr>
  </w:style>
  <w:style w:type="paragraph" w:styleId="a6">
    <w:name w:val="footer"/>
    <w:basedOn w:val="a"/>
    <w:link w:val="a7"/>
    <w:uiPriority w:val="99"/>
    <w:unhideWhenUsed/>
    <w:rsid w:val="008D18F5"/>
    <w:pPr>
      <w:tabs>
        <w:tab w:val="center" w:pos="4819"/>
        <w:tab w:val="right" w:pos="9639"/>
      </w:tabs>
    </w:pPr>
  </w:style>
  <w:style w:type="character" w:customStyle="1" w:styleId="a7">
    <w:name w:val="Нижний колонтитул Знак"/>
    <w:basedOn w:val="a0"/>
    <w:link w:val="a6"/>
    <w:uiPriority w:val="99"/>
    <w:rsid w:val="008D18F5"/>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C7305F"/>
    <w:rPr>
      <w:rFonts w:ascii="Tahoma" w:hAnsi="Tahoma" w:cs="Tahoma"/>
      <w:sz w:val="16"/>
      <w:szCs w:val="16"/>
    </w:rPr>
  </w:style>
  <w:style w:type="character" w:customStyle="1" w:styleId="a9">
    <w:name w:val="Текст выноски Знак"/>
    <w:basedOn w:val="a0"/>
    <w:link w:val="a8"/>
    <w:uiPriority w:val="99"/>
    <w:semiHidden/>
    <w:rsid w:val="00C7305F"/>
    <w:rPr>
      <w:rFonts w:ascii="Tahoma" w:eastAsia="Times New Roman" w:hAnsi="Tahoma" w:cs="Tahoma"/>
      <w:sz w:val="16"/>
      <w:szCs w:val="16"/>
      <w:lang w:val="ru-RU" w:eastAsia="ru-RU"/>
    </w:rPr>
  </w:style>
  <w:style w:type="paragraph" w:styleId="aa">
    <w:name w:val="List Paragraph"/>
    <w:basedOn w:val="a"/>
    <w:uiPriority w:val="34"/>
    <w:qFormat/>
    <w:rsid w:val="000C7A7D"/>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21">
    <w:name w:val="Знак2 Знак Знак Знак Знак Знак Знак Знак Знак Знак Знак Знак Знак Знак"/>
    <w:basedOn w:val="a"/>
    <w:rsid w:val="0041782C"/>
    <w:rPr>
      <w:rFonts w:ascii="Verdana" w:hAnsi="Verdana" w:cs="Verdana"/>
      <w:lang w:val="en-US" w:eastAsia="en-US"/>
    </w:rPr>
  </w:style>
  <w:style w:type="paragraph" w:customStyle="1" w:styleId="ab">
    <w:name w:val="Знак Знак Знак"/>
    <w:basedOn w:val="a"/>
    <w:rsid w:val="0041782C"/>
    <w:rPr>
      <w:rFonts w:ascii="Verdana" w:hAnsi="Verdana" w:cs="Verdana"/>
      <w:sz w:val="20"/>
      <w:szCs w:val="20"/>
      <w:lang w:val="en-US" w:eastAsia="en-US"/>
    </w:rPr>
  </w:style>
  <w:style w:type="paragraph" w:customStyle="1" w:styleId="22">
    <w:name w:val="Знак2 Знак Знак Знак Знак Знак Знак Знак Знак Знак Знак Знак Знак Знак Знак Знак"/>
    <w:basedOn w:val="a"/>
    <w:rsid w:val="0041782C"/>
    <w:rPr>
      <w:rFonts w:ascii="Verdana" w:hAnsi="Verdana" w:cs="Verdana"/>
      <w:lang w:val="en-US" w:eastAsia="en-US"/>
    </w:rPr>
  </w:style>
  <w:style w:type="paragraph" w:customStyle="1" w:styleId="ac">
    <w:name w:val="Знак"/>
    <w:basedOn w:val="a"/>
    <w:rsid w:val="000232A2"/>
    <w:rPr>
      <w:rFonts w:ascii="Verdana" w:hAnsi="Verdana" w:cs="Verdana"/>
      <w:sz w:val="20"/>
      <w:szCs w:val="20"/>
      <w:lang w:val="en-US" w:eastAsia="en-US"/>
    </w:rPr>
  </w:style>
  <w:style w:type="character" w:styleId="ad">
    <w:name w:val="Hyperlink"/>
    <w:basedOn w:val="a0"/>
    <w:uiPriority w:val="99"/>
    <w:semiHidden/>
    <w:unhideWhenUsed/>
    <w:rsid w:val="00666311"/>
    <w:rPr>
      <w:color w:val="0000FF"/>
      <w:u w:val="single"/>
    </w:rPr>
  </w:style>
  <w:style w:type="paragraph" w:customStyle="1" w:styleId="tj">
    <w:name w:val="tj"/>
    <w:basedOn w:val="a"/>
    <w:rsid w:val="0035192F"/>
    <w:pPr>
      <w:spacing w:before="100" w:beforeAutospacing="1" w:after="100" w:afterAutospacing="1"/>
    </w:pPr>
  </w:style>
  <w:style w:type="character" w:customStyle="1" w:styleId="hard-blue-color">
    <w:name w:val="hard-blue-color"/>
    <w:basedOn w:val="a0"/>
    <w:rsid w:val="0035192F"/>
  </w:style>
  <w:style w:type="paragraph" w:customStyle="1" w:styleId="tc">
    <w:name w:val="tc"/>
    <w:basedOn w:val="a"/>
    <w:rsid w:val="0035192F"/>
    <w:pPr>
      <w:spacing w:before="100" w:beforeAutospacing="1" w:after="100" w:afterAutospacing="1"/>
    </w:pPr>
  </w:style>
  <w:style w:type="paragraph" w:customStyle="1" w:styleId="ae">
    <w:name w:val="Знак Знак Знак Знак Знак Знак Знак Знак Знак Знак Знак Знак Знак Знак Знак"/>
    <w:basedOn w:val="a"/>
    <w:rsid w:val="001A2518"/>
    <w:rPr>
      <w:rFonts w:ascii="Verdana" w:hAnsi="Verdana" w:cs="Verdana"/>
      <w:sz w:val="20"/>
      <w:szCs w:val="20"/>
      <w:lang w:val="en-US" w:eastAsia="en-US"/>
    </w:rPr>
  </w:style>
  <w:style w:type="paragraph" w:customStyle="1" w:styleId="rvps2">
    <w:name w:val="rvps2"/>
    <w:basedOn w:val="a"/>
    <w:rsid w:val="00D92C42"/>
    <w:pPr>
      <w:spacing w:before="100" w:beforeAutospacing="1" w:after="100" w:afterAutospacing="1"/>
    </w:pPr>
  </w:style>
  <w:style w:type="paragraph" w:customStyle="1" w:styleId="12">
    <w:name w:val="Знак Знак1 Знак Знак Знак Знак Знак"/>
    <w:basedOn w:val="a"/>
    <w:rsid w:val="001D4DF6"/>
    <w:rPr>
      <w:rFonts w:ascii="Verdana" w:hAnsi="Verdana" w:cs="Verdana"/>
      <w:sz w:val="20"/>
      <w:szCs w:val="20"/>
      <w:lang w:val="en-US" w:eastAsia="en-US"/>
    </w:rPr>
  </w:style>
  <w:style w:type="paragraph" w:customStyle="1" w:styleId="af">
    <w:name w:val="Знак Знак"/>
    <w:basedOn w:val="a"/>
    <w:link w:val="13"/>
    <w:qFormat/>
    <w:rsid w:val="00E54DFA"/>
    <w:rPr>
      <w:rFonts w:ascii="Verdana" w:eastAsia="Calibri" w:hAnsi="Verdana" w:cs="Verdana"/>
      <w:sz w:val="20"/>
      <w:szCs w:val="20"/>
      <w:lang w:val="en-US" w:eastAsia="en-US"/>
    </w:rPr>
  </w:style>
  <w:style w:type="character" w:customStyle="1" w:styleId="13">
    <w:name w:val="Знак Знак Знак1"/>
    <w:link w:val="af"/>
    <w:locked/>
    <w:rsid w:val="00E54DFA"/>
    <w:rPr>
      <w:rFonts w:ascii="Verdana" w:eastAsia="Calibri" w:hAnsi="Verdana" w:cs="Verdana"/>
      <w:sz w:val="20"/>
      <w:szCs w:val="20"/>
      <w:lang w:val="en-US"/>
    </w:rPr>
  </w:style>
  <w:style w:type="paragraph" w:styleId="HTML">
    <w:name w:val="HTML Preformatted"/>
    <w:basedOn w:val="a"/>
    <w:link w:val="HTML0"/>
    <w:rsid w:val="005D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D73D8"/>
    <w:rPr>
      <w:rFonts w:ascii="Courier New" w:eastAsia="Times New Roman" w:hAnsi="Courier New" w:cs="Courier New"/>
      <w:sz w:val="20"/>
      <w:szCs w:val="20"/>
      <w:lang w:val="ru-RU" w:eastAsia="ru-RU"/>
    </w:rPr>
  </w:style>
  <w:style w:type="paragraph" w:styleId="af0">
    <w:name w:val="No Spacing"/>
    <w:link w:val="af1"/>
    <w:uiPriority w:val="1"/>
    <w:qFormat/>
    <w:rsid w:val="00D343EE"/>
    <w:pPr>
      <w:spacing w:after="0" w:line="240" w:lineRule="auto"/>
    </w:pPr>
    <w:rPr>
      <w:rFonts w:ascii="Calibri" w:eastAsia="Calibri" w:hAnsi="Calibri" w:cs="Times New Roman"/>
      <w:lang w:val="ru-RU"/>
    </w:rPr>
  </w:style>
  <w:style w:type="character" w:customStyle="1" w:styleId="af1">
    <w:name w:val="Без интервала Знак"/>
    <w:link w:val="af0"/>
    <w:uiPriority w:val="1"/>
    <w:rsid w:val="00D343E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1932">
      <w:bodyDiv w:val="1"/>
      <w:marLeft w:val="0"/>
      <w:marRight w:val="0"/>
      <w:marTop w:val="0"/>
      <w:marBottom w:val="0"/>
      <w:divBdr>
        <w:top w:val="none" w:sz="0" w:space="0" w:color="auto"/>
        <w:left w:val="none" w:sz="0" w:space="0" w:color="auto"/>
        <w:bottom w:val="none" w:sz="0" w:space="0" w:color="auto"/>
        <w:right w:val="none" w:sz="0" w:space="0" w:color="auto"/>
      </w:divBdr>
    </w:div>
    <w:div w:id="664170974">
      <w:bodyDiv w:val="1"/>
      <w:marLeft w:val="0"/>
      <w:marRight w:val="0"/>
      <w:marTop w:val="0"/>
      <w:marBottom w:val="0"/>
      <w:divBdr>
        <w:top w:val="none" w:sz="0" w:space="0" w:color="auto"/>
        <w:left w:val="none" w:sz="0" w:space="0" w:color="auto"/>
        <w:bottom w:val="none" w:sz="0" w:space="0" w:color="auto"/>
        <w:right w:val="none" w:sz="0" w:space="0" w:color="auto"/>
      </w:divBdr>
      <w:divsChild>
        <w:div w:id="263458943">
          <w:marLeft w:val="0"/>
          <w:marRight w:val="0"/>
          <w:marTop w:val="0"/>
          <w:marBottom w:val="0"/>
          <w:divBdr>
            <w:top w:val="none" w:sz="0" w:space="0" w:color="auto"/>
            <w:left w:val="none" w:sz="0" w:space="0" w:color="auto"/>
            <w:bottom w:val="none" w:sz="0" w:space="0" w:color="auto"/>
            <w:right w:val="none" w:sz="0" w:space="0" w:color="auto"/>
          </w:divBdr>
        </w:div>
        <w:div w:id="1929074573">
          <w:marLeft w:val="0"/>
          <w:marRight w:val="0"/>
          <w:marTop w:val="0"/>
          <w:marBottom w:val="0"/>
          <w:divBdr>
            <w:top w:val="none" w:sz="0" w:space="0" w:color="auto"/>
            <w:left w:val="none" w:sz="0" w:space="0" w:color="auto"/>
            <w:bottom w:val="none" w:sz="0" w:space="0" w:color="auto"/>
            <w:right w:val="none" w:sz="0" w:space="0" w:color="auto"/>
          </w:divBdr>
        </w:div>
        <w:div w:id="1748529709">
          <w:marLeft w:val="0"/>
          <w:marRight w:val="0"/>
          <w:marTop w:val="0"/>
          <w:marBottom w:val="0"/>
          <w:divBdr>
            <w:top w:val="none" w:sz="0" w:space="0" w:color="auto"/>
            <w:left w:val="none" w:sz="0" w:space="0" w:color="auto"/>
            <w:bottom w:val="none" w:sz="0" w:space="0" w:color="auto"/>
            <w:right w:val="none" w:sz="0" w:space="0" w:color="auto"/>
          </w:divBdr>
        </w:div>
        <w:div w:id="1658651185">
          <w:marLeft w:val="0"/>
          <w:marRight w:val="0"/>
          <w:marTop w:val="0"/>
          <w:marBottom w:val="0"/>
          <w:divBdr>
            <w:top w:val="none" w:sz="0" w:space="0" w:color="auto"/>
            <w:left w:val="none" w:sz="0" w:space="0" w:color="auto"/>
            <w:bottom w:val="none" w:sz="0" w:space="0" w:color="auto"/>
            <w:right w:val="none" w:sz="0" w:space="0" w:color="auto"/>
          </w:divBdr>
        </w:div>
      </w:divsChild>
    </w:div>
    <w:div w:id="664934865">
      <w:bodyDiv w:val="1"/>
      <w:marLeft w:val="0"/>
      <w:marRight w:val="0"/>
      <w:marTop w:val="0"/>
      <w:marBottom w:val="0"/>
      <w:divBdr>
        <w:top w:val="none" w:sz="0" w:space="0" w:color="auto"/>
        <w:left w:val="none" w:sz="0" w:space="0" w:color="auto"/>
        <w:bottom w:val="none" w:sz="0" w:space="0" w:color="auto"/>
        <w:right w:val="none" w:sz="0" w:space="0" w:color="auto"/>
      </w:divBdr>
    </w:div>
    <w:div w:id="690424456">
      <w:bodyDiv w:val="1"/>
      <w:marLeft w:val="0"/>
      <w:marRight w:val="0"/>
      <w:marTop w:val="0"/>
      <w:marBottom w:val="0"/>
      <w:divBdr>
        <w:top w:val="none" w:sz="0" w:space="0" w:color="auto"/>
        <w:left w:val="none" w:sz="0" w:space="0" w:color="auto"/>
        <w:bottom w:val="none" w:sz="0" w:space="0" w:color="auto"/>
        <w:right w:val="none" w:sz="0" w:space="0" w:color="auto"/>
      </w:divBdr>
    </w:div>
    <w:div w:id="885680775">
      <w:bodyDiv w:val="1"/>
      <w:marLeft w:val="0"/>
      <w:marRight w:val="0"/>
      <w:marTop w:val="0"/>
      <w:marBottom w:val="0"/>
      <w:divBdr>
        <w:top w:val="none" w:sz="0" w:space="0" w:color="auto"/>
        <w:left w:val="none" w:sz="0" w:space="0" w:color="auto"/>
        <w:bottom w:val="none" w:sz="0" w:space="0" w:color="auto"/>
        <w:right w:val="none" w:sz="0" w:space="0" w:color="auto"/>
      </w:divBdr>
    </w:div>
    <w:div w:id="975063795">
      <w:bodyDiv w:val="1"/>
      <w:marLeft w:val="0"/>
      <w:marRight w:val="0"/>
      <w:marTop w:val="0"/>
      <w:marBottom w:val="0"/>
      <w:divBdr>
        <w:top w:val="none" w:sz="0" w:space="0" w:color="auto"/>
        <w:left w:val="none" w:sz="0" w:space="0" w:color="auto"/>
        <w:bottom w:val="none" w:sz="0" w:space="0" w:color="auto"/>
        <w:right w:val="none" w:sz="0" w:space="0" w:color="auto"/>
      </w:divBdr>
    </w:div>
    <w:div w:id="1844007478">
      <w:bodyDiv w:val="1"/>
      <w:marLeft w:val="0"/>
      <w:marRight w:val="0"/>
      <w:marTop w:val="0"/>
      <w:marBottom w:val="0"/>
      <w:divBdr>
        <w:top w:val="none" w:sz="0" w:space="0" w:color="auto"/>
        <w:left w:val="none" w:sz="0" w:space="0" w:color="auto"/>
        <w:bottom w:val="none" w:sz="0" w:space="0" w:color="auto"/>
        <w:right w:val="none" w:sz="0" w:space="0" w:color="auto"/>
      </w:divBdr>
    </w:div>
    <w:div w:id="1983539317">
      <w:bodyDiv w:val="1"/>
      <w:marLeft w:val="0"/>
      <w:marRight w:val="0"/>
      <w:marTop w:val="0"/>
      <w:marBottom w:val="0"/>
      <w:divBdr>
        <w:top w:val="none" w:sz="0" w:space="0" w:color="auto"/>
        <w:left w:val="none" w:sz="0" w:space="0" w:color="auto"/>
        <w:bottom w:val="none" w:sz="0" w:space="0" w:color="auto"/>
        <w:right w:val="none" w:sz="0" w:space="0" w:color="auto"/>
      </w:divBdr>
    </w:div>
    <w:div w:id="20470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4354</Words>
  <Characters>2482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ОЛЕНА  ВАСИЛІВНА</dc:creator>
  <cp:lastModifiedBy>САВОЛЮК ТЕТЯНА МИХАЙЛІВНА</cp:lastModifiedBy>
  <cp:revision>3</cp:revision>
  <cp:lastPrinted>2021-03-09T14:36:00Z</cp:lastPrinted>
  <dcterms:created xsi:type="dcterms:W3CDTF">2021-03-09T14:39:00Z</dcterms:created>
  <dcterms:modified xsi:type="dcterms:W3CDTF">2021-03-09T14:41:00Z</dcterms:modified>
</cp:coreProperties>
</file>