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DE" w:rsidRPr="00B85BC9" w:rsidRDefault="008105DE" w:rsidP="008105DE">
      <w:pPr>
        <w:pStyle w:val="a3"/>
        <w:spacing w:before="0" w:beforeAutospacing="0" w:after="0" w:afterAutospacing="0"/>
        <w:ind w:firstLine="5103"/>
        <w:jc w:val="both"/>
        <w:rPr>
          <w:color w:val="000000" w:themeColor="text1"/>
          <w:sz w:val="28"/>
          <w:szCs w:val="28"/>
          <w:lang w:val="uk-UA"/>
        </w:rPr>
      </w:pPr>
    </w:p>
    <w:p w:rsidR="00490731" w:rsidRPr="00B85BC9" w:rsidRDefault="00C471F6" w:rsidP="00490731">
      <w:pPr>
        <w:suppressAutoHyphens/>
        <w:ind w:right="-286"/>
        <w:jc w:val="center"/>
        <w:rPr>
          <w:rFonts w:ascii="Times New Roman" w:eastAsia="Times New Roman" w:hAnsi="Times New Roman" w:cs="Times New Roman"/>
          <w:b w:val="0"/>
          <w:noProof/>
          <w:color w:val="000000" w:themeColor="text1"/>
          <w:sz w:val="28"/>
          <w:szCs w:val="28"/>
          <w:u w:val="none"/>
          <w:lang w:eastAsia="ar-SA"/>
        </w:rPr>
      </w:pPr>
      <w:r w:rsidRPr="00B85BC9">
        <w:rPr>
          <w:rFonts w:ascii="Times New Roman" w:eastAsia="Times New Roman" w:hAnsi="Times New Roman" w:cs="Times New Roman"/>
          <w:b w:val="0"/>
          <w:noProof/>
          <w:color w:val="000000" w:themeColor="text1"/>
          <w:sz w:val="28"/>
          <w:szCs w:val="28"/>
          <w:u w:val="none"/>
          <w:lang w:eastAsia="ar-SA"/>
        </w:rPr>
        <w:t>Індивідуальна п</w:t>
      </w:r>
      <w:r w:rsidR="00490731" w:rsidRPr="00B85BC9">
        <w:rPr>
          <w:rFonts w:ascii="Times New Roman" w:eastAsia="Times New Roman" w:hAnsi="Times New Roman" w:cs="Times New Roman"/>
          <w:b w:val="0"/>
          <w:noProof/>
          <w:color w:val="000000" w:themeColor="text1"/>
          <w:sz w:val="28"/>
          <w:szCs w:val="28"/>
          <w:u w:val="none"/>
          <w:lang w:eastAsia="ar-SA"/>
        </w:rPr>
        <w:t>одаткова консультація</w:t>
      </w:r>
    </w:p>
    <w:p w:rsidR="00490731" w:rsidRPr="00870E49" w:rsidRDefault="00490731" w:rsidP="00490731">
      <w:pPr>
        <w:pStyle w:val="a3"/>
        <w:spacing w:before="0" w:beforeAutospacing="0" w:after="0" w:afterAutospacing="0"/>
        <w:ind w:firstLine="567"/>
        <w:jc w:val="both"/>
        <w:rPr>
          <w:sz w:val="16"/>
          <w:szCs w:val="16"/>
          <w:lang w:val="uk-UA"/>
        </w:rPr>
      </w:pPr>
    </w:p>
    <w:p w:rsidR="00087722" w:rsidRPr="00B85BC9" w:rsidRDefault="00087722" w:rsidP="00087722">
      <w:pPr>
        <w:widowControl w:val="0"/>
        <w:ind w:right="-286" w:firstLine="567"/>
        <w:jc w:val="both"/>
        <w:rPr>
          <w:rFonts w:ascii="Times New Roman" w:hAnsi="Times New Roman" w:cs="Times New Roman"/>
          <w:b w:val="0"/>
          <w:color w:val="000000" w:themeColor="text1"/>
          <w:sz w:val="28"/>
          <w:szCs w:val="28"/>
          <w:u w:val="none"/>
        </w:rPr>
      </w:pPr>
      <w:r w:rsidRPr="00B85BC9">
        <w:rPr>
          <w:rFonts w:ascii="Times New Roman" w:hAnsi="Times New Roman" w:cs="Times New Roman"/>
          <w:b w:val="0"/>
          <w:color w:val="000000" w:themeColor="text1"/>
          <w:sz w:val="28"/>
          <w:szCs w:val="28"/>
          <w:u w:val="none"/>
        </w:rPr>
        <w:t>Державна податкова служба України, керуючись ст. 52 Податковог</w:t>
      </w:r>
      <w:r w:rsidR="00263FBA" w:rsidRPr="00B85BC9">
        <w:rPr>
          <w:rFonts w:ascii="Times New Roman" w:hAnsi="Times New Roman" w:cs="Times New Roman"/>
          <w:b w:val="0"/>
          <w:color w:val="000000" w:themeColor="text1"/>
          <w:sz w:val="28"/>
          <w:szCs w:val="28"/>
          <w:u w:val="none"/>
        </w:rPr>
        <w:t>о</w:t>
      </w:r>
      <w:r w:rsidR="00CE75A8" w:rsidRPr="00B85BC9">
        <w:rPr>
          <w:rFonts w:ascii="Times New Roman" w:hAnsi="Times New Roman" w:cs="Times New Roman"/>
          <w:b w:val="0"/>
          <w:color w:val="000000" w:themeColor="text1"/>
          <w:sz w:val="28"/>
          <w:szCs w:val="28"/>
          <w:u w:val="none"/>
        </w:rPr>
        <w:t xml:space="preserve"> кодексу України (далі – Кодекс</w:t>
      </w:r>
      <w:r w:rsidR="000F739B">
        <w:rPr>
          <w:rFonts w:ascii="Times New Roman" w:hAnsi="Times New Roman" w:cs="Times New Roman"/>
          <w:b w:val="0"/>
          <w:color w:val="000000" w:themeColor="text1"/>
          <w:sz w:val="28"/>
          <w:szCs w:val="28"/>
          <w:u w:val="none"/>
        </w:rPr>
        <w:t xml:space="preserve">) </w:t>
      </w:r>
      <w:r w:rsidR="000F739B" w:rsidRPr="00BB6FA3">
        <w:rPr>
          <w:rFonts w:ascii="Times New Roman" w:hAnsi="Times New Roman" w:cs="Times New Roman"/>
          <w:b w:val="0"/>
          <w:color w:val="000000" w:themeColor="text1"/>
          <w:sz w:val="28"/>
          <w:szCs w:val="28"/>
          <w:u w:val="none"/>
        </w:rPr>
        <w:t xml:space="preserve">розглянула </w:t>
      </w:r>
      <w:r w:rsidRPr="00BB6FA3">
        <w:rPr>
          <w:rFonts w:ascii="Times New Roman" w:hAnsi="Times New Roman" w:cs="Times New Roman"/>
          <w:b w:val="0"/>
          <w:color w:val="000000" w:themeColor="text1"/>
          <w:sz w:val="28"/>
          <w:szCs w:val="28"/>
          <w:u w:val="none"/>
        </w:rPr>
        <w:t xml:space="preserve">звернення </w:t>
      </w:r>
      <w:r w:rsidR="00075E00">
        <w:rPr>
          <w:rFonts w:ascii="Times New Roman" w:hAnsi="Times New Roman" w:cs="Times New Roman"/>
          <w:b w:val="0"/>
          <w:color w:val="000000" w:themeColor="text1"/>
          <w:sz w:val="28"/>
          <w:szCs w:val="28"/>
          <w:u w:val="none"/>
        </w:rPr>
        <w:t>…</w:t>
      </w:r>
      <w:r w:rsidR="00DF62DA">
        <w:rPr>
          <w:rFonts w:ascii="Times New Roman" w:hAnsi="Times New Roman" w:cs="Times New Roman"/>
          <w:b w:val="0"/>
          <w:color w:val="000000" w:themeColor="text1"/>
          <w:sz w:val="28"/>
          <w:szCs w:val="28"/>
          <w:u w:val="none"/>
        </w:rPr>
        <w:t xml:space="preserve"> </w:t>
      </w:r>
      <w:r w:rsidR="00B85BC9" w:rsidRPr="00BB6FA3">
        <w:rPr>
          <w:rFonts w:ascii="Times New Roman" w:hAnsi="Times New Roman" w:cs="Times New Roman"/>
          <w:b w:val="0"/>
          <w:color w:val="000000" w:themeColor="text1"/>
          <w:sz w:val="28"/>
          <w:szCs w:val="28"/>
          <w:u w:val="none"/>
        </w:rPr>
        <w:t xml:space="preserve">від </w:t>
      </w:r>
      <w:r w:rsidR="00075E00">
        <w:rPr>
          <w:rFonts w:ascii="Times New Roman" w:hAnsi="Times New Roman" w:cs="Times New Roman"/>
          <w:b w:val="0"/>
          <w:color w:val="000000" w:themeColor="text1"/>
          <w:sz w:val="28"/>
          <w:szCs w:val="28"/>
          <w:u w:val="none"/>
        </w:rPr>
        <w:t xml:space="preserve">… </w:t>
      </w:r>
      <w:r w:rsidR="002B251F" w:rsidRPr="00BB6FA3">
        <w:rPr>
          <w:rFonts w:ascii="Times New Roman" w:hAnsi="Times New Roman" w:cs="Times New Roman"/>
          <w:b w:val="0"/>
          <w:color w:val="000000" w:themeColor="text1"/>
          <w:sz w:val="28"/>
          <w:szCs w:val="28"/>
          <w:u w:val="none"/>
        </w:rPr>
        <w:t xml:space="preserve">про отримання індивідуальної податкової консультації щодо </w:t>
      </w:r>
      <w:r w:rsidR="00B85BC9" w:rsidRPr="00BB6FA3">
        <w:rPr>
          <w:rFonts w:ascii="Times New Roman" w:eastAsia="Times New Roman" w:hAnsi="Times New Roman" w:cs="Times New Roman"/>
          <w:b w:val="0"/>
          <w:bCs w:val="0"/>
          <w:color w:val="000000" w:themeColor="text1"/>
          <w:kern w:val="0"/>
          <w:sz w:val="28"/>
          <w:szCs w:val="28"/>
          <w:u w:val="none"/>
        </w:rPr>
        <w:t xml:space="preserve">правомірності складання </w:t>
      </w:r>
      <w:r w:rsidR="00B85BC9" w:rsidRPr="00B85BC9">
        <w:rPr>
          <w:rFonts w:ascii="Times New Roman" w:eastAsia="Times New Roman" w:hAnsi="Times New Roman" w:cs="Times New Roman"/>
          <w:b w:val="0"/>
          <w:bCs w:val="0"/>
          <w:color w:val="000000" w:themeColor="text1"/>
          <w:kern w:val="0"/>
          <w:sz w:val="28"/>
          <w:szCs w:val="28"/>
          <w:u w:val="none"/>
        </w:rPr>
        <w:t>первинних документів в електронному вигляді та використання кваліфікованого електронного підпису</w:t>
      </w:r>
      <w:r w:rsidR="00B85BC9" w:rsidRPr="00B85BC9">
        <w:rPr>
          <w:rFonts w:ascii="Times New Roman" w:hAnsi="Times New Roman" w:cs="Times New Roman"/>
          <w:b w:val="0"/>
          <w:color w:val="000000" w:themeColor="text1"/>
          <w:sz w:val="28"/>
          <w:szCs w:val="28"/>
          <w:u w:val="none"/>
        </w:rPr>
        <w:t xml:space="preserve"> </w:t>
      </w:r>
      <w:r w:rsidR="002B251F" w:rsidRPr="00B85BC9">
        <w:rPr>
          <w:rFonts w:ascii="Times New Roman" w:hAnsi="Times New Roman" w:cs="Times New Roman"/>
          <w:b w:val="0"/>
          <w:color w:val="000000" w:themeColor="text1"/>
          <w:sz w:val="28"/>
          <w:szCs w:val="28"/>
          <w:u w:val="none"/>
        </w:rPr>
        <w:t xml:space="preserve">та повідомляє, що відповідь надається з урахуванням фактичних обставин, викладених у </w:t>
      </w:r>
      <w:r w:rsidRPr="00B85BC9">
        <w:rPr>
          <w:rFonts w:ascii="Times New Roman" w:hAnsi="Times New Roman" w:cs="Times New Roman"/>
          <w:b w:val="0"/>
          <w:color w:val="000000" w:themeColor="text1"/>
          <w:sz w:val="28"/>
          <w:szCs w:val="28"/>
          <w:u w:val="none"/>
        </w:rPr>
        <w:t>листі.</w:t>
      </w:r>
    </w:p>
    <w:p w:rsidR="00435132" w:rsidRPr="003E5BB6" w:rsidRDefault="00435132" w:rsidP="00435132">
      <w:pPr>
        <w:ind w:right="-286" w:firstLine="567"/>
        <w:jc w:val="both"/>
        <w:rPr>
          <w:rFonts w:ascii="Times New Roman" w:eastAsia="Times New Roman" w:hAnsi="Times New Roman" w:cs="Times New Roman"/>
          <w:b w:val="0"/>
          <w:bCs w:val="0"/>
          <w:color w:val="000000" w:themeColor="text1"/>
          <w:kern w:val="0"/>
          <w:sz w:val="28"/>
          <w:szCs w:val="28"/>
          <w:u w:val="none"/>
        </w:rPr>
      </w:pPr>
      <w:r w:rsidRPr="003E5BB6">
        <w:rPr>
          <w:rFonts w:ascii="Times New Roman" w:eastAsia="Times New Roman" w:hAnsi="Times New Roman" w:cs="Times New Roman"/>
          <w:b w:val="0"/>
          <w:bCs w:val="0"/>
          <w:color w:val="000000" w:themeColor="text1"/>
          <w:kern w:val="0"/>
          <w:sz w:val="28"/>
          <w:szCs w:val="28"/>
          <w:u w:val="none"/>
        </w:rPr>
        <w:t>У зверненні</w:t>
      </w:r>
      <w:r w:rsidR="00DA46B9" w:rsidRPr="003E5BB6">
        <w:rPr>
          <w:rFonts w:ascii="Times New Roman" w:eastAsia="Times New Roman" w:hAnsi="Times New Roman" w:cs="Times New Roman"/>
          <w:b w:val="0"/>
          <w:bCs w:val="0"/>
          <w:color w:val="000000" w:themeColor="text1"/>
          <w:kern w:val="0"/>
          <w:sz w:val="28"/>
          <w:szCs w:val="28"/>
          <w:u w:val="none"/>
        </w:rPr>
        <w:t xml:space="preserve"> </w:t>
      </w:r>
      <w:r w:rsidR="00075E00">
        <w:rPr>
          <w:rFonts w:ascii="Times New Roman" w:eastAsia="Times New Roman" w:hAnsi="Times New Roman" w:cs="Times New Roman"/>
          <w:b w:val="0"/>
          <w:bCs w:val="0"/>
          <w:color w:val="000000" w:themeColor="text1"/>
          <w:kern w:val="0"/>
          <w:sz w:val="28"/>
          <w:szCs w:val="28"/>
          <w:u w:val="none"/>
        </w:rPr>
        <w:t xml:space="preserve">… </w:t>
      </w:r>
      <w:bookmarkStart w:id="0" w:name="_GoBack"/>
      <w:bookmarkEnd w:id="0"/>
      <w:r w:rsidRPr="003E5BB6">
        <w:rPr>
          <w:rFonts w:ascii="Times New Roman" w:eastAsia="Times New Roman" w:hAnsi="Times New Roman" w:cs="Times New Roman"/>
          <w:b w:val="0"/>
          <w:bCs w:val="0"/>
          <w:color w:val="000000" w:themeColor="text1"/>
          <w:kern w:val="0"/>
          <w:sz w:val="28"/>
          <w:szCs w:val="28"/>
          <w:u w:val="none"/>
        </w:rPr>
        <w:t xml:space="preserve">, посилаючись </w:t>
      </w:r>
      <w:r w:rsidR="00837F99" w:rsidRPr="003E5BB6">
        <w:rPr>
          <w:rFonts w:ascii="Times New Roman" w:eastAsia="Times New Roman" w:hAnsi="Times New Roman" w:cs="Times New Roman"/>
          <w:b w:val="0"/>
          <w:bCs w:val="0"/>
          <w:color w:val="000000" w:themeColor="text1"/>
          <w:kern w:val="0"/>
          <w:sz w:val="28"/>
          <w:szCs w:val="28"/>
          <w:u w:val="none"/>
        </w:rPr>
        <w:t>на абзац 1 ч. 2 ст.</w:t>
      </w:r>
      <w:r w:rsidRPr="003E5BB6">
        <w:rPr>
          <w:rFonts w:ascii="Times New Roman" w:eastAsia="Times New Roman" w:hAnsi="Times New Roman" w:cs="Times New Roman"/>
          <w:b w:val="0"/>
          <w:bCs w:val="0"/>
          <w:color w:val="000000" w:themeColor="text1"/>
          <w:kern w:val="0"/>
          <w:sz w:val="28"/>
          <w:szCs w:val="28"/>
          <w:u w:val="none"/>
        </w:rPr>
        <w:t xml:space="preserve"> 17 Закону України від 0</w:t>
      </w:r>
      <w:r w:rsidR="00DA46B9" w:rsidRPr="003E5BB6">
        <w:rPr>
          <w:rFonts w:ascii="Times New Roman" w:eastAsia="Times New Roman" w:hAnsi="Times New Roman" w:cs="Times New Roman"/>
          <w:b w:val="0"/>
          <w:bCs w:val="0"/>
          <w:color w:val="000000" w:themeColor="text1"/>
          <w:kern w:val="0"/>
          <w:sz w:val="28"/>
          <w:szCs w:val="28"/>
          <w:u w:val="none"/>
        </w:rPr>
        <w:t>5 жовтня 2017 року №2155- VIII «Про електронні довірчі послуги»</w:t>
      </w:r>
      <w:r w:rsidRPr="003E5BB6">
        <w:rPr>
          <w:rFonts w:ascii="Times New Roman" w:eastAsia="Times New Roman" w:hAnsi="Times New Roman" w:cs="Times New Roman"/>
          <w:b w:val="0"/>
          <w:bCs w:val="0"/>
          <w:color w:val="000000" w:themeColor="text1"/>
          <w:kern w:val="0"/>
          <w:sz w:val="28"/>
          <w:szCs w:val="28"/>
          <w:u w:val="none"/>
        </w:rPr>
        <w:t xml:space="preserve"> </w:t>
      </w:r>
      <w:r w:rsidRPr="003E5BB6">
        <w:rPr>
          <w:rFonts w:ascii="Times New Roman" w:eastAsia="Times New Roman" w:hAnsi="Times New Roman" w:cs="Times New Roman"/>
          <w:b w:val="0"/>
          <w:bCs w:val="0"/>
          <w:iCs/>
          <w:color w:val="000000" w:themeColor="text1"/>
          <w:kern w:val="0"/>
          <w:sz w:val="28"/>
          <w:szCs w:val="28"/>
          <w:u w:val="none"/>
        </w:rPr>
        <w:t xml:space="preserve">(далі </w:t>
      </w:r>
      <w:r w:rsidR="006D3B4F" w:rsidRPr="00B85BC9">
        <w:rPr>
          <w:rFonts w:ascii="Times New Roman" w:hAnsi="Times New Roman" w:cs="Times New Roman"/>
          <w:b w:val="0"/>
          <w:color w:val="000000" w:themeColor="text1"/>
          <w:sz w:val="28"/>
          <w:szCs w:val="28"/>
          <w:u w:val="none"/>
        </w:rPr>
        <w:t>–</w:t>
      </w:r>
      <w:r w:rsidRPr="003E5BB6">
        <w:rPr>
          <w:rFonts w:ascii="Times New Roman" w:eastAsia="Times New Roman" w:hAnsi="Times New Roman" w:cs="Times New Roman"/>
          <w:b w:val="0"/>
          <w:bCs w:val="0"/>
          <w:iCs/>
          <w:color w:val="000000" w:themeColor="text1"/>
          <w:kern w:val="0"/>
          <w:sz w:val="28"/>
          <w:szCs w:val="28"/>
          <w:u w:val="none"/>
        </w:rPr>
        <w:t xml:space="preserve"> Закон №2155), просить надати роз’яснення: чи можливо при складанні  </w:t>
      </w:r>
      <w:r w:rsidRPr="003E5BB6">
        <w:rPr>
          <w:rFonts w:ascii="Times New Roman" w:eastAsia="Times New Roman" w:hAnsi="Times New Roman" w:cs="Times New Roman"/>
          <w:b w:val="0"/>
          <w:bCs w:val="0"/>
          <w:color w:val="000000" w:themeColor="text1"/>
          <w:kern w:val="0"/>
          <w:sz w:val="28"/>
          <w:szCs w:val="28"/>
          <w:u w:val="none"/>
        </w:rPr>
        <w:t>Звіту про використання коштів, виданих на відрядження або під звіт (далі – Звіт) використовувати простий електронний підпис або це має бути виключно ква</w:t>
      </w:r>
      <w:r w:rsidR="003E5BB6" w:rsidRPr="003E5BB6">
        <w:rPr>
          <w:rFonts w:ascii="Times New Roman" w:eastAsia="Times New Roman" w:hAnsi="Times New Roman" w:cs="Times New Roman"/>
          <w:b w:val="0"/>
          <w:bCs w:val="0"/>
          <w:color w:val="000000" w:themeColor="text1"/>
          <w:kern w:val="0"/>
          <w:sz w:val="28"/>
          <w:szCs w:val="28"/>
          <w:u w:val="none"/>
        </w:rPr>
        <w:t>ліфікований електронний підпис, а також чи підписання авансового звіту електронним підписом не передбачається діючим законодавством взагалі, і потрібно використовувати виключно паперову форму авансового звіту з власноручним підписом підзвітної особи.</w:t>
      </w:r>
    </w:p>
    <w:p w:rsidR="0034749D" w:rsidRPr="00435132"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Згідно із п.п.170.9.2 п.170.9 ст.170 Кодексу звіт про використання коштів, виданих на відрядження або під звіт, подається за формою, встановленою центральним органом виконавчої влади, що забезпечує формування та реалізує державну фінансову політику, до закінчення п</w:t>
      </w:r>
      <w:r w:rsidR="003C6F98" w:rsidRPr="003E5BB6">
        <w:rPr>
          <w:rFonts w:ascii="Times New Roman" w:eastAsia="Times New Roman" w:hAnsi="Times New Roman" w:cs="Times New Roman"/>
          <w:b w:val="0"/>
          <w:bCs w:val="0"/>
          <w:iCs/>
          <w:color w:val="000000" w:themeColor="text1"/>
          <w:kern w:val="0"/>
          <w:sz w:val="28"/>
          <w:szCs w:val="28"/>
          <w:u w:val="none"/>
        </w:rPr>
        <w:t>’</w:t>
      </w:r>
      <w:r w:rsidRPr="00435132">
        <w:rPr>
          <w:rFonts w:ascii="Times New Roman" w:eastAsia="Times New Roman" w:hAnsi="Times New Roman" w:cs="Times New Roman"/>
          <w:b w:val="0"/>
          <w:bCs w:val="0"/>
          <w:color w:val="000000" w:themeColor="text1"/>
          <w:kern w:val="0"/>
          <w:sz w:val="28"/>
          <w:szCs w:val="28"/>
          <w:u w:val="none"/>
        </w:rPr>
        <w:t xml:space="preserve">ятого банківського дня, що настає за днем, у якому платник податку: </w:t>
      </w:r>
    </w:p>
    <w:p w:rsidR="0034749D" w:rsidRPr="00435132"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 xml:space="preserve">а) завершує таке відрядження; </w:t>
      </w:r>
    </w:p>
    <w:p w:rsidR="0034749D" w:rsidRPr="00435132"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б) завершує виконання окремої цивільно</w:t>
      </w:r>
      <w:r w:rsidR="006D3B4F" w:rsidRPr="00B85BC9">
        <w:rPr>
          <w:rFonts w:ascii="Times New Roman" w:hAnsi="Times New Roman" w:cs="Times New Roman"/>
          <w:b w:val="0"/>
          <w:color w:val="000000" w:themeColor="text1"/>
          <w:sz w:val="28"/>
          <w:szCs w:val="28"/>
          <w:u w:val="none"/>
        </w:rPr>
        <w:t>–</w:t>
      </w:r>
      <w:r w:rsidRPr="00435132">
        <w:rPr>
          <w:rFonts w:ascii="Times New Roman" w:eastAsia="Times New Roman" w:hAnsi="Times New Roman" w:cs="Times New Roman"/>
          <w:b w:val="0"/>
          <w:bCs w:val="0"/>
          <w:color w:val="000000" w:themeColor="text1"/>
          <w:kern w:val="0"/>
          <w:sz w:val="28"/>
          <w:szCs w:val="28"/>
          <w:u w:val="none"/>
        </w:rPr>
        <w:t>правової дії за дорученням та за рахунок особи, що видала кошти під звіт.</w:t>
      </w:r>
    </w:p>
    <w:p w:rsidR="0034749D" w:rsidRPr="00435132"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При цьому з метою оподаткування фізична особа</w:t>
      </w:r>
      <w:r w:rsidR="006D3B4F" w:rsidRPr="00B85BC9">
        <w:rPr>
          <w:rFonts w:ascii="Times New Roman" w:hAnsi="Times New Roman" w:cs="Times New Roman"/>
          <w:b w:val="0"/>
          <w:color w:val="000000" w:themeColor="text1"/>
          <w:sz w:val="28"/>
          <w:szCs w:val="28"/>
          <w:u w:val="none"/>
        </w:rPr>
        <w:t>–</w:t>
      </w:r>
      <w:r w:rsidRPr="00435132">
        <w:rPr>
          <w:rFonts w:ascii="Times New Roman" w:eastAsia="Times New Roman" w:hAnsi="Times New Roman" w:cs="Times New Roman"/>
          <w:b w:val="0"/>
          <w:bCs w:val="0"/>
          <w:color w:val="000000" w:themeColor="text1"/>
          <w:kern w:val="0"/>
          <w:sz w:val="28"/>
          <w:szCs w:val="28"/>
          <w:u w:val="none"/>
        </w:rPr>
        <w:t>працівник має надати роботодавцю-податковому агенту підтвердні документи, передбачені п.170.9 ст.170 Кодексу, що засвідчують вартість витрат на відрядження або під звіт та їх зв’язок з господарською діяльністю роботодавця.</w:t>
      </w:r>
    </w:p>
    <w:p w:rsidR="0034749D" w:rsidRPr="00DF62DA"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Форма Звіту та Порядок його складання затверджено наказом Міністерства фінансів України від 28.09.2</w:t>
      </w:r>
      <w:r w:rsidR="00AC0005">
        <w:rPr>
          <w:rFonts w:ascii="Times New Roman" w:eastAsia="Times New Roman" w:hAnsi="Times New Roman" w:cs="Times New Roman"/>
          <w:b w:val="0"/>
          <w:bCs w:val="0"/>
          <w:color w:val="000000" w:themeColor="text1"/>
          <w:kern w:val="0"/>
          <w:sz w:val="28"/>
          <w:szCs w:val="28"/>
          <w:u w:val="none"/>
        </w:rPr>
        <w:t xml:space="preserve">015 </w:t>
      </w:r>
      <w:r w:rsidR="00AC0005" w:rsidRPr="00DF62DA">
        <w:rPr>
          <w:rFonts w:ascii="Times New Roman" w:eastAsia="Times New Roman" w:hAnsi="Times New Roman" w:cs="Times New Roman"/>
          <w:b w:val="0"/>
          <w:bCs w:val="0"/>
          <w:color w:val="000000" w:themeColor="text1"/>
          <w:kern w:val="0"/>
          <w:sz w:val="28"/>
          <w:szCs w:val="28"/>
          <w:u w:val="none"/>
        </w:rPr>
        <w:t>№</w:t>
      </w:r>
      <w:r w:rsidRPr="00DF62DA">
        <w:rPr>
          <w:rFonts w:ascii="Times New Roman" w:eastAsia="Times New Roman" w:hAnsi="Times New Roman" w:cs="Times New Roman"/>
          <w:b w:val="0"/>
          <w:bCs w:val="0"/>
          <w:color w:val="000000" w:themeColor="text1"/>
          <w:kern w:val="0"/>
          <w:sz w:val="28"/>
          <w:szCs w:val="28"/>
          <w:u w:val="none"/>
        </w:rPr>
        <w:t xml:space="preserve"> 841, зареєстрованим Міністерством юстиці</w:t>
      </w:r>
      <w:r w:rsidR="00AC0005" w:rsidRPr="00DF62DA">
        <w:rPr>
          <w:rFonts w:ascii="Times New Roman" w:eastAsia="Times New Roman" w:hAnsi="Times New Roman" w:cs="Times New Roman"/>
          <w:b w:val="0"/>
          <w:bCs w:val="0"/>
          <w:color w:val="000000" w:themeColor="text1"/>
          <w:kern w:val="0"/>
          <w:sz w:val="28"/>
          <w:szCs w:val="28"/>
          <w:u w:val="none"/>
        </w:rPr>
        <w:t>ї України 13 жовтня 2015 р. за №</w:t>
      </w:r>
      <w:r w:rsidRPr="00DF62DA">
        <w:rPr>
          <w:rFonts w:ascii="Times New Roman" w:eastAsia="Times New Roman" w:hAnsi="Times New Roman" w:cs="Times New Roman"/>
          <w:b w:val="0"/>
          <w:bCs w:val="0"/>
          <w:color w:val="000000" w:themeColor="text1"/>
          <w:kern w:val="0"/>
          <w:sz w:val="28"/>
          <w:szCs w:val="28"/>
          <w:u w:val="none"/>
        </w:rPr>
        <w:t xml:space="preserve"> 1248/27693 (далі – </w:t>
      </w:r>
      <w:r w:rsidR="00DF62DA" w:rsidRPr="00DF62DA">
        <w:rPr>
          <w:rFonts w:ascii="Times New Roman" w:eastAsia="Times New Roman" w:hAnsi="Times New Roman" w:cs="Times New Roman"/>
          <w:b w:val="0"/>
          <w:bCs w:val="0"/>
          <w:color w:val="000000" w:themeColor="text1"/>
          <w:kern w:val="0"/>
          <w:sz w:val="28"/>
          <w:szCs w:val="28"/>
          <w:u w:val="none"/>
        </w:rPr>
        <w:t>Порядок</w:t>
      </w:r>
      <w:r w:rsidRPr="00DF62DA">
        <w:rPr>
          <w:rFonts w:ascii="Times New Roman" w:eastAsia="Times New Roman" w:hAnsi="Times New Roman" w:cs="Times New Roman"/>
          <w:b w:val="0"/>
          <w:bCs w:val="0"/>
          <w:color w:val="000000" w:themeColor="text1"/>
          <w:kern w:val="0"/>
          <w:sz w:val="28"/>
          <w:szCs w:val="28"/>
          <w:u w:val="none"/>
        </w:rPr>
        <w:t>).</w:t>
      </w:r>
    </w:p>
    <w:p w:rsidR="0034749D" w:rsidRPr="00DF62DA"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DF62DA">
        <w:rPr>
          <w:rFonts w:ascii="Times New Roman" w:eastAsia="Times New Roman" w:hAnsi="Times New Roman" w:cs="Times New Roman"/>
          <w:b w:val="0"/>
          <w:bCs w:val="0"/>
          <w:color w:val="000000" w:themeColor="text1"/>
          <w:kern w:val="0"/>
          <w:sz w:val="28"/>
          <w:szCs w:val="28"/>
          <w:u w:val="none"/>
        </w:rPr>
        <w:t xml:space="preserve">Згідно із п.6 </w:t>
      </w:r>
      <w:r w:rsidR="00DF62DA">
        <w:rPr>
          <w:rFonts w:ascii="Times New Roman" w:eastAsia="Times New Roman" w:hAnsi="Times New Roman" w:cs="Times New Roman"/>
          <w:b w:val="0"/>
          <w:bCs w:val="0"/>
          <w:color w:val="000000" w:themeColor="text1"/>
          <w:kern w:val="0"/>
          <w:sz w:val="28"/>
          <w:szCs w:val="28"/>
          <w:u w:val="none"/>
        </w:rPr>
        <w:t>Порядку</w:t>
      </w:r>
      <w:r w:rsidR="00DF62DA" w:rsidRPr="00DF62DA">
        <w:rPr>
          <w:rFonts w:ascii="Times New Roman" w:eastAsia="Times New Roman" w:hAnsi="Times New Roman" w:cs="Times New Roman"/>
          <w:b w:val="0"/>
          <w:bCs w:val="0"/>
          <w:color w:val="000000" w:themeColor="text1"/>
          <w:kern w:val="0"/>
          <w:sz w:val="28"/>
          <w:szCs w:val="28"/>
          <w:u w:val="none"/>
        </w:rPr>
        <w:t xml:space="preserve"> </w:t>
      </w:r>
      <w:r w:rsidRPr="00DF62DA">
        <w:rPr>
          <w:rFonts w:ascii="Times New Roman" w:eastAsia="Times New Roman" w:hAnsi="Times New Roman" w:cs="Times New Roman"/>
          <w:b w:val="0"/>
          <w:bCs w:val="0"/>
          <w:color w:val="000000" w:themeColor="text1"/>
          <w:kern w:val="0"/>
          <w:sz w:val="28"/>
          <w:szCs w:val="28"/>
          <w:u w:val="none"/>
        </w:rPr>
        <w:t>Звіт складається платником податку (підзвітною особою), що отримав(ла) такі кошти на підприємствах всіх організаційно</w:t>
      </w:r>
      <w:r w:rsidR="006D3B4F" w:rsidRPr="00B85BC9">
        <w:rPr>
          <w:rFonts w:ascii="Times New Roman" w:hAnsi="Times New Roman" w:cs="Times New Roman"/>
          <w:b w:val="0"/>
          <w:color w:val="000000" w:themeColor="text1"/>
          <w:sz w:val="28"/>
          <w:szCs w:val="28"/>
          <w:u w:val="none"/>
        </w:rPr>
        <w:t>–</w:t>
      </w:r>
      <w:r w:rsidRPr="00DF62DA">
        <w:rPr>
          <w:rFonts w:ascii="Times New Roman" w:eastAsia="Times New Roman" w:hAnsi="Times New Roman" w:cs="Times New Roman"/>
          <w:b w:val="0"/>
          <w:bCs w:val="0"/>
          <w:color w:val="000000" w:themeColor="text1"/>
          <w:kern w:val="0"/>
          <w:sz w:val="28"/>
          <w:szCs w:val="28"/>
          <w:u w:val="none"/>
        </w:rPr>
        <w:t xml:space="preserve">правових форм або у </w:t>
      </w:r>
      <w:proofErr w:type="spellStart"/>
      <w:r w:rsidRPr="00DF62DA">
        <w:rPr>
          <w:rFonts w:ascii="Times New Roman" w:eastAsia="Times New Roman" w:hAnsi="Times New Roman" w:cs="Times New Roman"/>
          <w:b w:val="0"/>
          <w:bCs w:val="0"/>
          <w:color w:val="000000" w:themeColor="text1"/>
          <w:kern w:val="0"/>
          <w:sz w:val="28"/>
          <w:szCs w:val="28"/>
          <w:u w:val="none"/>
        </w:rPr>
        <w:t>самозайнятої</w:t>
      </w:r>
      <w:proofErr w:type="spellEnd"/>
      <w:r w:rsidRPr="00DF62DA">
        <w:rPr>
          <w:rFonts w:ascii="Times New Roman" w:eastAsia="Times New Roman" w:hAnsi="Times New Roman" w:cs="Times New Roman"/>
          <w:b w:val="0"/>
          <w:bCs w:val="0"/>
          <w:color w:val="000000" w:themeColor="text1"/>
          <w:kern w:val="0"/>
          <w:sz w:val="28"/>
          <w:szCs w:val="28"/>
          <w:u w:val="none"/>
        </w:rPr>
        <w:t xml:space="preserve"> особи.</w:t>
      </w:r>
    </w:p>
    <w:p w:rsidR="0034749D" w:rsidRPr="00435132" w:rsidRDefault="0034749D" w:rsidP="0034749D">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Фізична особа, яка отримала такі кошти, з</w:t>
      </w:r>
      <w:r w:rsidR="00C2565B">
        <w:rPr>
          <w:rFonts w:ascii="Times New Roman" w:eastAsia="Times New Roman" w:hAnsi="Times New Roman" w:cs="Times New Roman"/>
          <w:b w:val="0"/>
          <w:bCs w:val="0"/>
          <w:color w:val="000000" w:themeColor="text1"/>
          <w:kern w:val="0"/>
          <w:sz w:val="28"/>
          <w:szCs w:val="28"/>
          <w:u w:val="none"/>
        </w:rPr>
        <w:t>аповнює всі графи Звіту, крім: «Звіт перевірено», «</w:t>
      </w:r>
      <w:r w:rsidRPr="00435132">
        <w:rPr>
          <w:rFonts w:ascii="Times New Roman" w:eastAsia="Times New Roman" w:hAnsi="Times New Roman" w:cs="Times New Roman"/>
          <w:b w:val="0"/>
          <w:bCs w:val="0"/>
          <w:color w:val="000000" w:themeColor="text1"/>
          <w:kern w:val="0"/>
          <w:sz w:val="28"/>
          <w:szCs w:val="28"/>
          <w:u w:val="none"/>
        </w:rPr>
        <w:t>Залишок унесений (перевитрата ви</w:t>
      </w:r>
      <w:r w:rsidR="00C2565B">
        <w:rPr>
          <w:rFonts w:ascii="Times New Roman" w:eastAsia="Times New Roman" w:hAnsi="Times New Roman" w:cs="Times New Roman"/>
          <w:b w:val="0"/>
          <w:bCs w:val="0"/>
          <w:color w:val="000000" w:themeColor="text1"/>
          <w:kern w:val="0"/>
          <w:sz w:val="28"/>
          <w:szCs w:val="28"/>
          <w:u w:val="none"/>
        </w:rPr>
        <w:t>дана) в сумі за касовим ордером»</w:t>
      </w:r>
      <w:r w:rsidRPr="00435132">
        <w:rPr>
          <w:rFonts w:ascii="Times New Roman" w:eastAsia="Times New Roman" w:hAnsi="Times New Roman" w:cs="Times New Roman"/>
          <w:b w:val="0"/>
          <w:bCs w:val="0"/>
          <w:color w:val="000000" w:themeColor="text1"/>
          <w:kern w:val="0"/>
          <w:sz w:val="28"/>
          <w:szCs w:val="28"/>
          <w:u w:val="none"/>
        </w:rPr>
        <w:t>, кореспонденції рахунків бухгалтерського обліку, розрахунку суми утриманого податку за несвоєчасно повернуті витрачені кошти на відрядження або під звіт, які заповнюються особою</w:t>
      </w:r>
      <w:r w:rsidR="00C2565B">
        <w:rPr>
          <w:rFonts w:ascii="Times New Roman" w:eastAsia="Times New Roman" w:hAnsi="Times New Roman" w:cs="Times New Roman"/>
          <w:b w:val="0"/>
          <w:bCs w:val="0"/>
          <w:color w:val="000000" w:themeColor="text1"/>
          <w:kern w:val="0"/>
          <w:sz w:val="28"/>
          <w:szCs w:val="28"/>
          <w:u w:val="none"/>
        </w:rPr>
        <w:t>, яка надала такі кошти. Графу «Звіт затверджено»</w:t>
      </w:r>
      <w:r w:rsidRPr="00435132">
        <w:rPr>
          <w:rFonts w:ascii="Times New Roman" w:eastAsia="Times New Roman" w:hAnsi="Times New Roman" w:cs="Times New Roman"/>
          <w:b w:val="0"/>
          <w:bCs w:val="0"/>
          <w:color w:val="000000" w:themeColor="text1"/>
          <w:kern w:val="0"/>
          <w:sz w:val="28"/>
          <w:szCs w:val="28"/>
          <w:u w:val="none"/>
        </w:rPr>
        <w:t xml:space="preserve"> підписує керівник (податковий агент).</w:t>
      </w:r>
    </w:p>
    <w:p w:rsidR="00435132" w:rsidRPr="00435132" w:rsidRDefault="00435132" w:rsidP="00435132">
      <w:pPr>
        <w:ind w:right="-286" w:firstLine="567"/>
        <w:jc w:val="both"/>
        <w:rPr>
          <w:rFonts w:ascii="Times New Roman" w:eastAsia="Times New Roman" w:hAnsi="Times New Roman" w:cs="Times New Roman"/>
          <w:b w:val="0"/>
          <w:bCs w:val="0"/>
          <w:color w:val="000000" w:themeColor="text1"/>
          <w:kern w:val="0"/>
          <w:sz w:val="28"/>
          <w:szCs w:val="28"/>
          <w:u w:val="none"/>
        </w:rPr>
      </w:pPr>
      <w:r w:rsidRPr="00435132">
        <w:rPr>
          <w:rFonts w:ascii="Times New Roman" w:eastAsia="Times New Roman" w:hAnsi="Times New Roman" w:cs="Times New Roman"/>
          <w:b w:val="0"/>
          <w:bCs w:val="0"/>
          <w:color w:val="000000" w:themeColor="text1"/>
          <w:kern w:val="0"/>
          <w:sz w:val="28"/>
          <w:szCs w:val="28"/>
          <w:u w:val="none"/>
        </w:rPr>
        <w:t>Основні організаційно-правові засади електронного документообігу та використання електронних документів встановлює Закон України в</w:t>
      </w:r>
      <w:r w:rsidR="00325925">
        <w:rPr>
          <w:rFonts w:ascii="Times New Roman" w:eastAsia="Times New Roman" w:hAnsi="Times New Roman" w:cs="Times New Roman"/>
          <w:b w:val="0"/>
          <w:bCs w:val="0"/>
          <w:color w:val="000000" w:themeColor="text1"/>
          <w:kern w:val="0"/>
          <w:sz w:val="28"/>
          <w:szCs w:val="28"/>
          <w:u w:val="none"/>
        </w:rPr>
        <w:t>ід 22 травня 2003 року №851-IV «</w:t>
      </w:r>
      <w:r w:rsidRPr="00435132">
        <w:rPr>
          <w:rFonts w:ascii="Times New Roman" w:eastAsia="Times New Roman" w:hAnsi="Times New Roman" w:cs="Times New Roman"/>
          <w:b w:val="0"/>
          <w:bCs w:val="0"/>
          <w:color w:val="000000" w:themeColor="text1"/>
          <w:kern w:val="0"/>
          <w:sz w:val="28"/>
          <w:szCs w:val="28"/>
          <w:u w:val="none"/>
        </w:rPr>
        <w:t>Про електронні докумен</w:t>
      </w:r>
      <w:r w:rsidR="00325925">
        <w:rPr>
          <w:rFonts w:ascii="Times New Roman" w:eastAsia="Times New Roman" w:hAnsi="Times New Roman" w:cs="Times New Roman"/>
          <w:b w:val="0"/>
          <w:bCs w:val="0"/>
          <w:color w:val="000000" w:themeColor="text1"/>
          <w:kern w:val="0"/>
          <w:sz w:val="28"/>
          <w:szCs w:val="28"/>
          <w:u w:val="none"/>
        </w:rPr>
        <w:t>ти та електронний документообіг»</w:t>
      </w:r>
      <w:r w:rsidRPr="00435132">
        <w:rPr>
          <w:rFonts w:ascii="Times New Roman" w:eastAsia="Times New Roman" w:hAnsi="Times New Roman" w:cs="Times New Roman"/>
          <w:b w:val="0"/>
          <w:bCs w:val="0"/>
          <w:color w:val="000000" w:themeColor="text1"/>
          <w:kern w:val="0"/>
          <w:sz w:val="28"/>
          <w:szCs w:val="28"/>
          <w:u w:val="none"/>
        </w:rPr>
        <w:t xml:space="preserve"> (далі </w:t>
      </w:r>
      <w:r w:rsidR="006D3B4F" w:rsidRPr="00B85BC9">
        <w:rPr>
          <w:rFonts w:ascii="Times New Roman" w:hAnsi="Times New Roman" w:cs="Times New Roman"/>
          <w:b w:val="0"/>
          <w:color w:val="000000" w:themeColor="text1"/>
          <w:sz w:val="28"/>
          <w:szCs w:val="28"/>
          <w:u w:val="none"/>
        </w:rPr>
        <w:t>–</w:t>
      </w:r>
      <w:r w:rsidRPr="00435132">
        <w:rPr>
          <w:rFonts w:ascii="Times New Roman" w:eastAsia="Times New Roman" w:hAnsi="Times New Roman" w:cs="Times New Roman"/>
          <w:b w:val="0"/>
          <w:bCs w:val="0"/>
          <w:color w:val="000000" w:themeColor="text1"/>
          <w:kern w:val="0"/>
          <w:sz w:val="28"/>
          <w:szCs w:val="28"/>
          <w:u w:val="none"/>
        </w:rPr>
        <w:t>Закон №851).</w:t>
      </w:r>
    </w:p>
    <w:p w:rsidR="00435132" w:rsidRPr="00B77121" w:rsidRDefault="00435132" w:rsidP="00435132">
      <w:pPr>
        <w:ind w:right="-286" w:firstLine="567"/>
        <w:jc w:val="both"/>
        <w:rPr>
          <w:rFonts w:ascii="Times New Roman" w:eastAsia="Times New Roman" w:hAnsi="Times New Roman" w:cs="Times New Roman"/>
          <w:b w:val="0"/>
          <w:bCs w:val="0"/>
          <w:color w:val="000000" w:themeColor="text1"/>
          <w:kern w:val="0"/>
          <w:sz w:val="28"/>
          <w:szCs w:val="28"/>
          <w:u w:val="none"/>
        </w:rPr>
      </w:pPr>
      <w:r w:rsidRPr="00B77121">
        <w:rPr>
          <w:rFonts w:ascii="Times New Roman" w:eastAsia="Times New Roman" w:hAnsi="Times New Roman" w:cs="Times New Roman"/>
          <w:b w:val="0"/>
          <w:bCs w:val="0"/>
          <w:color w:val="000000" w:themeColor="text1"/>
          <w:kern w:val="0"/>
          <w:sz w:val="28"/>
          <w:szCs w:val="28"/>
          <w:u w:val="none"/>
        </w:rPr>
        <w:lastRenderedPageBreak/>
        <w:t xml:space="preserve">Електронний документ </w:t>
      </w:r>
      <w:r w:rsidR="003F4593" w:rsidRPr="00B85BC9">
        <w:rPr>
          <w:rFonts w:ascii="Times New Roman" w:hAnsi="Times New Roman" w:cs="Times New Roman"/>
          <w:b w:val="0"/>
          <w:color w:val="000000" w:themeColor="text1"/>
          <w:sz w:val="28"/>
          <w:szCs w:val="28"/>
          <w:u w:val="none"/>
        </w:rPr>
        <w:t>–</w:t>
      </w:r>
      <w:r w:rsidRPr="00B77121">
        <w:rPr>
          <w:rFonts w:ascii="Times New Roman" w:eastAsia="Times New Roman" w:hAnsi="Times New Roman" w:cs="Times New Roman"/>
          <w:b w:val="0"/>
          <w:bCs w:val="0"/>
          <w:color w:val="000000" w:themeColor="text1"/>
          <w:kern w:val="0"/>
          <w:sz w:val="28"/>
          <w:szCs w:val="28"/>
          <w:u w:val="none"/>
        </w:rPr>
        <w:t xml:space="preserve"> документ, інформація в якому зафіксована у вигляді електронних даних, включаючи обов</w:t>
      </w:r>
      <w:r w:rsidR="00DB2C46" w:rsidRPr="003E5BB6">
        <w:rPr>
          <w:rFonts w:ascii="Times New Roman" w:eastAsia="Times New Roman" w:hAnsi="Times New Roman" w:cs="Times New Roman"/>
          <w:b w:val="0"/>
          <w:bCs w:val="0"/>
          <w:iCs/>
          <w:color w:val="000000" w:themeColor="text1"/>
          <w:kern w:val="0"/>
          <w:sz w:val="28"/>
          <w:szCs w:val="28"/>
          <w:u w:val="none"/>
        </w:rPr>
        <w:t>’</w:t>
      </w:r>
      <w:r w:rsidR="00DA46B9" w:rsidRPr="00B77121">
        <w:rPr>
          <w:rFonts w:ascii="Times New Roman" w:eastAsia="Times New Roman" w:hAnsi="Times New Roman" w:cs="Times New Roman"/>
          <w:b w:val="0"/>
          <w:bCs w:val="0"/>
          <w:color w:val="000000" w:themeColor="text1"/>
          <w:kern w:val="0"/>
          <w:sz w:val="28"/>
          <w:szCs w:val="28"/>
          <w:u w:val="none"/>
        </w:rPr>
        <w:t>язкові реквізити документа (ст</w:t>
      </w:r>
      <w:r w:rsidRPr="00B77121">
        <w:rPr>
          <w:rFonts w:ascii="Times New Roman" w:eastAsia="Times New Roman" w:hAnsi="Times New Roman" w:cs="Times New Roman"/>
          <w:b w:val="0"/>
          <w:bCs w:val="0"/>
          <w:color w:val="000000" w:themeColor="text1"/>
          <w:kern w:val="0"/>
          <w:sz w:val="28"/>
          <w:szCs w:val="28"/>
          <w:u w:val="none"/>
        </w:rPr>
        <w:t>.5 Закону №851).</w:t>
      </w:r>
    </w:p>
    <w:p w:rsidR="00435132" w:rsidRPr="00435132" w:rsidRDefault="00B77121" w:rsidP="00435132">
      <w:pPr>
        <w:ind w:right="-286" w:firstLine="567"/>
        <w:jc w:val="both"/>
        <w:rPr>
          <w:rFonts w:ascii="Times New Roman" w:eastAsia="Times New Roman" w:hAnsi="Times New Roman" w:cs="Times New Roman"/>
          <w:b w:val="0"/>
          <w:bCs w:val="0"/>
          <w:color w:val="000000" w:themeColor="text1"/>
          <w:kern w:val="0"/>
          <w:sz w:val="28"/>
          <w:szCs w:val="28"/>
          <w:u w:val="none"/>
        </w:rPr>
      </w:pPr>
      <w:r>
        <w:rPr>
          <w:rFonts w:ascii="Times New Roman" w:eastAsia="Times New Roman" w:hAnsi="Times New Roman" w:cs="Times New Roman"/>
          <w:b w:val="0"/>
          <w:bCs w:val="0"/>
          <w:color w:val="000000" w:themeColor="text1"/>
          <w:kern w:val="0"/>
          <w:sz w:val="28"/>
          <w:szCs w:val="28"/>
          <w:u w:val="none"/>
        </w:rPr>
        <w:t>Відповідно до</w:t>
      </w:r>
      <w:r w:rsidR="00837F99">
        <w:rPr>
          <w:rFonts w:ascii="Times New Roman" w:eastAsia="Times New Roman" w:hAnsi="Times New Roman" w:cs="Times New Roman"/>
          <w:b w:val="0"/>
          <w:bCs w:val="0"/>
          <w:color w:val="000000" w:themeColor="text1"/>
          <w:kern w:val="0"/>
          <w:sz w:val="28"/>
          <w:szCs w:val="28"/>
          <w:u w:val="none"/>
        </w:rPr>
        <w:t xml:space="preserve"> ст.</w:t>
      </w:r>
      <w:r w:rsidR="00435132" w:rsidRPr="00435132">
        <w:rPr>
          <w:rFonts w:ascii="Times New Roman" w:eastAsia="Times New Roman" w:hAnsi="Times New Roman" w:cs="Times New Roman"/>
          <w:b w:val="0"/>
          <w:bCs w:val="0"/>
          <w:color w:val="000000" w:themeColor="text1"/>
          <w:kern w:val="0"/>
          <w:sz w:val="28"/>
          <w:szCs w:val="28"/>
          <w:u w:val="none"/>
        </w:rPr>
        <w:t>6 Закону №851 для ідентифікації автора електронного документа може використовуватися електронний підпис. Створення електронного документа завершується накладанням електронного підпису.</w:t>
      </w:r>
    </w:p>
    <w:p w:rsidR="00B77121" w:rsidRDefault="00286EFC" w:rsidP="00B77121">
      <w:pPr>
        <w:ind w:right="-286" w:firstLine="567"/>
        <w:jc w:val="both"/>
        <w:rPr>
          <w:rFonts w:ascii="Times New Roman" w:eastAsia="Times New Roman" w:hAnsi="Times New Roman" w:cs="Times New Roman"/>
          <w:b w:val="0"/>
          <w:bCs w:val="0"/>
          <w:color w:val="000000" w:themeColor="text1"/>
          <w:kern w:val="0"/>
          <w:sz w:val="28"/>
          <w:szCs w:val="28"/>
          <w:u w:val="none"/>
        </w:rPr>
      </w:pPr>
      <w:r>
        <w:rPr>
          <w:rFonts w:ascii="Times New Roman" w:eastAsia="Times New Roman" w:hAnsi="Times New Roman" w:cs="Times New Roman"/>
          <w:b w:val="0"/>
          <w:bCs w:val="0"/>
          <w:color w:val="000000" w:themeColor="text1"/>
          <w:kern w:val="0"/>
          <w:sz w:val="28"/>
          <w:szCs w:val="28"/>
          <w:u w:val="none"/>
        </w:rPr>
        <w:t>Згідно із</w:t>
      </w:r>
      <w:r w:rsidR="00B77121">
        <w:rPr>
          <w:rFonts w:ascii="Times New Roman" w:eastAsia="Times New Roman" w:hAnsi="Times New Roman" w:cs="Times New Roman"/>
          <w:b w:val="0"/>
          <w:bCs w:val="0"/>
          <w:color w:val="000000" w:themeColor="text1"/>
          <w:kern w:val="0"/>
          <w:sz w:val="28"/>
          <w:szCs w:val="28"/>
          <w:u w:val="none"/>
        </w:rPr>
        <w:t xml:space="preserve"> </w:t>
      </w:r>
      <w:proofErr w:type="spellStart"/>
      <w:r w:rsidR="00B77121" w:rsidRPr="00435132">
        <w:rPr>
          <w:rFonts w:ascii="Times New Roman" w:eastAsia="Times New Roman" w:hAnsi="Times New Roman" w:cs="Times New Roman"/>
          <w:b w:val="0"/>
          <w:bCs w:val="0"/>
          <w:color w:val="000000" w:themeColor="text1"/>
          <w:kern w:val="0"/>
          <w:sz w:val="28"/>
          <w:szCs w:val="28"/>
          <w:u w:val="none"/>
        </w:rPr>
        <w:t>п</w:t>
      </w:r>
      <w:r w:rsidR="00B77121">
        <w:rPr>
          <w:rFonts w:ascii="Times New Roman" w:eastAsia="Times New Roman" w:hAnsi="Times New Roman" w:cs="Times New Roman"/>
          <w:b w:val="0"/>
          <w:bCs w:val="0"/>
          <w:color w:val="000000" w:themeColor="text1"/>
          <w:kern w:val="0"/>
          <w:sz w:val="28"/>
          <w:szCs w:val="28"/>
          <w:u w:val="none"/>
        </w:rPr>
        <w:t>.</w:t>
      </w:r>
      <w:r w:rsidR="00B77121" w:rsidRPr="00435132">
        <w:rPr>
          <w:rFonts w:ascii="Times New Roman" w:eastAsia="Times New Roman" w:hAnsi="Times New Roman" w:cs="Times New Roman"/>
          <w:b w:val="0"/>
          <w:bCs w:val="0"/>
          <w:color w:val="000000" w:themeColor="text1"/>
          <w:kern w:val="0"/>
          <w:sz w:val="28"/>
          <w:szCs w:val="28"/>
          <w:u w:val="none"/>
        </w:rPr>
        <w:t>п</w:t>
      </w:r>
      <w:proofErr w:type="spellEnd"/>
      <w:r w:rsidR="00B77121" w:rsidRPr="00435132">
        <w:rPr>
          <w:rFonts w:ascii="Times New Roman" w:eastAsia="Times New Roman" w:hAnsi="Times New Roman" w:cs="Times New Roman"/>
          <w:b w:val="0"/>
          <w:bCs w:val="0"/>
          <w:color w:val="000000" w:themeColor="text1"/>
          <w:kern w:val="0"/>
          <w:sz w:val="28"/>
          <w:szCs w:val="28"/>
          <w:u w:val="none"/>
        </w:rPr>
        <w:t xml:space="preserve">. </w:t>
      </w:r>
      <w:r w:rsidR="00B77121" w:rsidRPr="00B77121">
        <w:rPr>
          <w:rFonts w:ascii="Times New Roman" w:eastAsia="Times New Roman" w:hAnsi="Times New Roman" w:cs="Times New Roman"/>
          <w:b w:val="0"/>
          <w:bCs w:val="0"/>
          <w:color w:val="000000" w:themeColor="text1"/>
          <w:kern w:val="0"/>
          <w:sz w:val="28"/>
          <w:szCs w:val="28"/>
          <w:u w:val="none"/>
        </w:rPr>
        <w:t xml:space="preserve">12 </w:t>
      </w:r>
      <w:r w:rsidR="00B77121" w:rsidRPr="00435132">
        <w:rPr>
          <w:rFonts w:ascii="Times New Roman" w:eastAsia="Times New Roman" w:hAnsi="Times New Roman" w:cs="Times New Roman"/>
          <w:b w:val="0"/>
          <w:bCs w:val="0"/>
          <w:color w:val="000000" w:themeColor="text1"/>
          <w:kern w:val="0"/>
          <w:sz w:val="28"/>
          <w:szCs w:val="28"/>
          <w:u w:val="none"/>
        </w:rPr>
        <w:t>п. 1 ст.1 Закону №2155</w:t>
      </w:r>
      <w:r w:rsidR="00B77121">
        <w:rPr>
          <w:rFonts w:ascii="Times New Roman" w:eastAsia="Times New Roman" w:hAnsi="Times New Roman" w:cs="Times New Roman"/>
          <w:b w:val="0"/>
          <w:bCs w:val="0"/>
          <w:color w:val="000000" w:themeColor="text1"/>
          <w:kern w:val="0"/>
          <w:sz w:val="28"/>
          <w:szCs w:val="28"/>
          <w:u w:val="none"/>
        </w:rPr>
        <w:t xml:space="preserve"> </w:t>
      </w:r>
      <w:r w:rsidR="00B77121" w:rsidRPr="00B77121">
        <w:rPr>
          <w:rFonts w:ascii="Times New Roman" w:eastAsia="Times New Roman" w:hAnsi="Times New Roman" w:cs="Times New Roman"/>
          <w:b w:val="0"/>
          <w:bCs w:val="0"/>
          <w:color w:val="000000" w:themeColor="text1"/>
          <w:kern w:val="0"/>
          <w:sz w:val="28"/>
          <w:szCs w:val="28"/>
          <w:u w:val="none"/>
        </w:rPr>
        <w:t xml:space="preserve">електронний підпис </w:t>
      </w:r>
      <w:r w:rsidR="006D3B4F" w:rsidRPr="00B85BC9">
        <w:rPr>
          <w:rFonts w:ascii="Times New Roman" w:hAnsi="Times New Roman" w:cs="Times New Roman"/>
          <w:b w:val="0"/>
          <w:color w:val="000000" w:themeColor="text1"/>
          <w:sz w:val="28"/>
          <w:szCs w:val="28"/>
          <w:u w:val="none"/>
        </w:rPr>
        <w:t>–</w:t>
      </w:r>
      <w:r w:rsidR="00B77121" w:rsidRPr="00B77121">
        <w:rPr>
          <w:rFonts w:ascii="Times New Roman" w:eastAsia="Times New Roman" w:hAnsi="Times New Roman" w:cs="Times New Roman"/>
          <w:b w:val="0"/>
          <w:bCs w:val="0"/>
          <w:color w:val="000000" w:themeColor="text1"/>
          <w:kern w:val="0"/>
          <w:sz w:val="28"/>
          <w:szCs w:val="28"/>
          <w:u w:val="none"/>
        </w:rPr>
        <w:t xml:space="preserve"> електронні дані, які додаються </w:t>
      </w:r>
      <w:proofErr w:type="spellStart"/>
      <w:r w:rsidR="00B77121" w:rsidRPr="00B77121">
        <w:rPr>
          <w:rFonts w:ascii="Times New Roman" w:eastAsia="Times New Roman" w:hAnsi="Times New Roman" w:cs="Times New Roman"/>
          <w:b w:val="0"/>
          <w:bCs w:val="0"/>
          <w:color w:val="000000" w:themeColor="text1"/>
          <w:kern w:val="0"/>
          <w:sz w:val="28"/>
          <w:szCs w:val="28"/>
          <w:u w:val="none"/>
        </w:rPr>
        <w:t>підписувачем</w:t>
      </w:r>
      <w:proofErr w:type="spellEnd"/>
      <w:r w:rsidR="00B77121" w:rsidRPr="00B77121">
        <w:rPr>
          <w:rFonts w:ascii="Times New Roman" w:eastAsia="Times New Roman" w:hAnsi="Times New Roman" w:cs="Times New Roman"/>
          <w:b w:val="0"/>
          <w:bCs w:val="0"/>
          <w:color w:val="000000" w:themeColor="text1"/>
          <w:kern w:val="0"/>
          <w:sz w:val="28"/>
          <w:szCs w:val="28"/>
          <w:u w:val="none"/>
        </w:rPr>
        <w:t xml:space="preserve"> до інших електронних даних або </w:t>
      </w:r>
      <w:proofErr w:type="spellStart"/>
      <w:r w:rsidR="00B77121" w:rsidRPr="00B77121">
        <w:rPr>
          <w:rFonts w:ascii="Times New Roman" w:eastAsia="Times New Roman" w:hAnsi="Times New Roman" w:cs="Times New Roman"/>
          <w:b w:val="0"/>
          <w:bCs w:val="0"/>
          <w:color w:val="000000" w:themeColor="text1"/>
          <w:kern w:val="0"/>
          <w:sz w:val="28"/>
          <w:szCs w:val="28"/>
          <w:u w:val="none"/>
        </w:rPr>
        <w:t>логічно</w:t>
      </w:r>
      <w:proofErr w:type="spellEnd"/>
      <w:r w:rsidR="00B77121" w:rsidRPr="00B77121">
        <w:rPr>
          <w:rFonts w:ascii="Times New Roman" w:eastAsia="Times New Roman" w:hAnsi="Times New Roman" w:cs="Times New Roman"/>
          <w:b w:val="0"/>
          <w:bCs w:val="0"/>
          <w:color w:val="000000" w:themeColor="text1"/>
          <w:kern w:val="0"/>
          <w:sz w:val="28"/>
          <w:szCs w:val="28"/>
          <w:u w:val="none"/>
        </w:rPr>
        <w:t xml:space="preserve"> з ними пов'язуються і</w:t>
      </w:r>
      <w:r w:rsidR="00B77121">
        <w:rPr>
          <w:rFonts w:ascii="Times New Roman" w:eastAsia="Times New Roman" w:hAnsi="Times New Roman" w:cs="Times New Roman"/>
          <w:b w:val="0"/>
          <w:bCs w:val="0"/>
          <w:color w:val="000000" w:themeColor="text1"/>
          <w:kern w:val="0"/>
          <w:sz w:val="28"/>
          <w:szCs w:val="28"/>
          <w:u w:val="none"/>
        </w:rPr>
        <w:t xml:space="preserve"> використовуються ним як підпис</w:t>
      </w:r>
      <w:r w:rsidR="00B77121" w:rsidRPr="00435132">
        <w:rPr>
          <w:rFonts w:ascii="Times New Roman" w:eastAsia="Times New Roman" w:hAnsi="Times New Roman" w:cs="Times New Roman"/>
          <w:b w:val="0"/>
          <w:bCs w:val="0"/>
          <w:color w:val="000000" w:themeColor="text1"/>
          <w:kern w:val="0"/>
          <w:sz w:val="28"/>
          <w:szCs w:val="28"/>
          <w:u w:val="none"/>
        </w:rPr>
        <w:t>.</w:t>
      </w:r>
    </w:p>
    <w:p w:rsidR="00435132" w:rsidRPr="00435132" w:rsidRDefault="00286EFC" w:rsidP="00435132">
      <w:pPr>
        <w:ind w:right="-286" w:firstLine="567"/>
        <w:jc w:val="both"/>
        <w:rPr>
          <w:rFonts w:ascii="Times New Roman" w:eastAsia="Times New Roman" w:hAnsi="Times New Roman" w:cs="Times New Roman"/>
          <w:b w:val="0"/>
          <w:bCs w:val="0"/>
          <w:color w:val="000000" w:themeColor="text1"/>
          <w:kern w:val="0"/>
          <w:sz w:val="28"/>
          <w:szCs w:val="28"/>
          <w:u w:val="none"/>
        </w:rPr>
      </w:pPr>
      <w:r>
        <w:rPr>
          <w:rFonts w:ascii="Times New Roman" w:eastAsia="Times New Roman" w:hAnsi="Times New Roman" w:cs="Times New Roman"/>
          <w:b w:val="0"/>
          <w:bCs w:val="0"/>
          <w:color w:val="000000" w:themeColor="text1"/>
          <w:kern w:val="0"/>
          <w:sz w:val="28"/>
          <w:szCs w:val="28"/>
          <w:u w:val="none"/>
        </w:rPr>
        <w:t xml:space="preserve">Відповідно до </w:t>
      </w:r>
      <w:proofErr w:type="spellStart"/>
      <w:r w:rsidR="00435132" w:rsidRPr="00435132">
        <w:rPr>
          <w:rFonts w:ascii="Times New Roman" w:eastAsia="Times New Roman" w:hAnsi="Times New Roman" w:cs="Times New Roman"/>
          <w:b w:val="0"/>
          <w:bCs w:val="0"/>
          <w:color w:val="000000" w:themeColor="text1"/>
          <w:kern w:val="0"/>
          <w:sz w:val="28"/>
          <w:szCs w:val="28"/>
          <w:u w:val="none"/>
        </w:rPr>
        <w:t>п</w:t>
      </w:r>
      <w:r w:rsidR="00097F7B">
        <w:rPr>
          <w:rFonts w:ascii="Times New Roman" w:eastAsia="Times New Roman" w:hAnsi="Times New Roman" w:cs="Times New Roman"/>
          <w:b w:val="0"/>
          <w:bCs w:val="0"/>
          <w:color w:val="000000" w:themeColor="text1"/>
          <w:kern w:val="0"/>
          <w:sz w:val="28"/>
          <w:szCs w:val="28"/>
          <w:u w:val="none"/>
        </w:rPr>
        <w:t>.</w:t>
      </w:r>
      <w:r w:rsidR="00435132" w:rsidRPr="00435132">
        <w:rPr>
          <w:rFonts w:ascii="Times New Roman" w:eastAsia="Times New Roman" w:hAnsi="Times New Roman" w:cs="Times New Roman"/>
          <w:b w:val="0"/>
          <w:bCs w:val="0"/>
          <w:color w:val="000000" w:themeColor="text1"/>
          <w:kern w:val="0"/>
          <w:sz w:val="28"/>
          <w:szCs w:val="28"/>
          <w:u w:val="none"/>
        </w:rPr>
        <w:t>п</w:t>
      </w:r>
      <w:proofErr w:type="spellEnd"/>
      <w:r w:rsidR="00435132" w:rsidRPr="00435132">
        <w:rPr>
          <w:rFonts w:ascii="Times New Roman" w:eastAsia="Times New Roman" w:hAnsi="Times New Roman" w:cs="Times New Roman"/>
          <w:b w:val="0"/>
          <w:bCs w:val="0"/>
          <w:color w:val="000000" w:themeColor="text1"/>
          <w:kern w:val="0"/>
          <w:sz w:val="28"/>
          <w:szCs w:val="28"/>
          <w:u w:val="none"/>
        </w:rPr>
        <w:t>. 23 п. 1 ст.1 Закону №</w:t>
      </w:r>
      <w:r w:rsidR="00435132" w:rsidRPr="00B77121">
        <w:rPr>
          <w:rFonts w:ascii="Times New Roman" w:eastAsia="Times New Roman" w:hAnsi="Times New Roman" w:cs="Times New Roman"/>
          <w:b w:val="0"/>
          <w:bCs w:val="0"/>
          <w:color w:val="000000" w:themeColor="text1"/>
          <w:kern w:val="0"/>
          <w:sz w:val="28"/>
          <w:szCs w:val="28"/>
          <w:u w:val="none"/>
        </w:rPr>
        <w:t xml:space="preserve">2155 кваліфікований електронний підпис </w:t>
      </w:r>
      <w:r w:rsidR="003F4593" w:rsidRPr="00B85BC9">
        <w:rPr>
          <w:rFonts w:ascii="Times New Roman" w:hAnsi="Times New Roman" w:cs="Times New Roman"/>
          <w:b w:val="0"/>
          <w:color w:val="000000" w:themeColor="text1"/>
          <w:sz w:val="28"/>
          <w:szCs w:val="28"/>
          <w:u w:val="none"/>
        </w:rPr>
        <w:t>–</w:t>
      </w:r>
      <w:r w:rsidR="00435132" w:rsidRPr="00B77121">
        <w:rPr>
          <w:rFonts w:ascii="Times New Roman" w:eastAsia="Times New Roman" w:hAnsi="Times New Roman" w:cs="Times New Roman"/>
          <w:b w:val="0"/>
          <w:bCs w:val="0"/>
          <w:color w:val="000000" w:themeColor="text1"/>
          <w:kern w:val="0"/>
          <w:sz w:val="28"/>
          <w:szCs w:val="28"/>
          <w:u w:val="none"/>
        </w:rPr>
        <w:t xml:space="preserve"> </w:t>
      </w:r>
      <w:r w:rsidR="00435132" w:rsidRPr="00435132">
        <w:rPr>
          <w:rFonts w:ascii="Times New Roman" w:eastAsia="Times New Roman" w:hAnsi="Times New Roman" w:cs="Times New Roman"/>
          <w:b w:val="0"/>
          <w:bCs w:val="0"/>
          <w:color w:val="000000" w:themeColor="text1"/>
          <w:kern w:val="0"/>
          <w:sz w:val="28"/>
          <w:szCs w:val="28"/>
          <w:u w:val="none"/>
        </w:rPr>
        <w:t>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35132" w:rsidRPr="00435132" w:rsidRDefault="00435132" w:rsidP="00DF62DA">
      <w:pPr>
        <w:ind w:right="-286" w:firstLine="567"/>
        <w:jc w:val="both"/>
        <w:rPr>
          <w:rFonts w:ascii="Times New Roman" w:eastAsia="Times New Roman" w:hAnsi="Times New Roman" w:cs="Times New Roman"/>
          <w:b w:val="0"/>
          <w:bCs w:val="0"/>
          <w:color w:val="000000" w:themeColor="text1"/>
          <w:kern w:val="0"/>
          <w:sz w:val="28"/>
          <w:szCs w:val="28"/>
          <w:u w:val="none"/>
        </w:rPr>
      </w:pPr>
      <w:r w:rsidRPr="00AC0005">
        <w:rPr>
          <w:rFonts w:ascii="Times New Roman" w:eastAsia="Times New Roman" w:hAnsi="Times New Roman" w:cs="Times New Roman"/>
          <w:b w:val="0"/>
          <w:bCs w:val="0"/>
          <w:color w:val="000000" w:themeColor="text1"/>
          <w:kern w:val="0"/>
          <w:sz w:val="28"/>
          <w:szCs w:val="28"/>
          <w:u w:val="none"/>
        </w:rPr>
        <w:t>Враховуючи</w:t>
      </w:r>
      <w:r w:rsidR="00AC0005" w:rsidRPr="00AC0005">
        <w:rPr>
          <w:rFonts w:ascii="Times New Roman" w:eastAsia="Times New Roman" w:hAnsi="Times New Roman" w:cs="Times New Roman"/>
          <w:b w:val="0"/>
          <w:bCs w:val="0"/>
          <w:color w:val="000000" w:themeColor="text1"/>
          <w:kern w:val="0"/>
          <w:sz w:val="28"/>
          <w:szCs w:val="28"/>
          <w:u w:val="none"/>
        </w:rPr>
        <w:t xml:space="preserve"> викладене, </w:t>
      </w:r>
      <w:r w:rsidR="00DF62DA">
        <w:rPr>
          <w:rFonts w:ascii="Times New Roman" w:eastAsia="Times New Roman" w:hAnsi="Times New Roman" w:cs="Times New Roman"/>
          <w:b w:val="0"/>
          <w:bCs w:val="0"/>
          <w:color w:val="000000" w:themeColor="text1"/>
          <w:kern w:val="0"/>
          <w:sz w:val="28"/>
          <w:szCs w:val="28"/>
          <w:u w:val="none"/>
        </w:rPr>
        <w:t>положеннями Порядку не передбачено складання та надання платником податку Звіту в електронному вигляді з накладенням</w:t>
      </w:r>
      <w:r w:rsidR="003E5BB6">
        <w:rPr>
          <w:rFonts w:ascii="Times New Roman" w:eastAsia="Times New Roman" w:hAnsi="Times New Roman" w:cs="Times New Roman"/>
          <w:b w:val="0"/>
          <w:bCs w:val="0"/>
          <w:color w:val="000000" w:themeColor="text1"/>
          <w:kern w:val="0"/>
          <w:sz w:val="28"/>
          <w:szCs w:val="28"/>
          <w:u w:val="none"/>
        </w:rPr>
        <w:t xml:space="preserve"> кваліфікованого електронного підпису</w:t>
      </w:r>
      <w:r w:rsidR="00DA04AF">
        <w:rPr>
          <w:rFonts w:ascii="Times New Roman" w:eastAsia="Times New Roman" w:hAnsi="Times New Roman" w:cs="Times New Roman"/>
          <w:b w:val="0"/>
          <w:bCs w:val="0"/>
          <w:color w:val="000000" w:themeColor="text1"/>
          <w:kern w:val="0"/>
          <w:sz w:val="28"/>
          <w:szCs w:val="28"/>
          <w:u w:val="none"/>
        </w:rPr>
        <w:t>, а от</w:t>
      </w:r>
      <w:r w:rsidR="00DF62DA">
        <w:rPr>
          <w:rFonts w:ascii="Times New Roman" w:eastAsia="Times New Roman" w:hAnsi="Times New Roman" w:cs="Times New Roman"/>
          <w:b w:val="0"/>
          <w:bCs w:val="0"/>
          <w:color w:val="000000" w:themeColor="text1"/>
          <w:kern w:val="0"/>
          <w:sz w:val="28"/>
          <w:szCs w:val="28"/>
          <w:u w:val="none"/>
        </w:rPr>
        <w:t>ж</w:t>
      </w:r>
      <w:r w:rsidR="00DA04AF">
        <w:rPr>
          <w:rFonts w:ascii="Times New Roman" w:eastAsia="Times New Roman" w:hAnsi="Times New Roman" w:cs="Times New Roman"/>
          <w:b w:val="0"/>
          <w:bCs w:val="0"/>
          <w:color w:val="000000" w:themeColor="text1"/>
          <w:kern w:val="0"/>
          <w:sz w:val="28"/>
          <w:szCs w:val="28"/>
          <w:u w:val="none"/>
        </w:rPr>
        <w:t>е</w:t>
      </w:r>
      <w:r w:rsidR="00DF62DA">
        <w:rPr>
          <w:rFonts w:ascii="Times New Roman" w:eastAsia="Times New Roman" w:hAnsi="Times New Roman" w:cs="Times New Roman"/>
          <w:b w:val="0"/>
          <w:bCs w:val="0"/>
          <w:color w:val="000000" w:themeColor="text1"/>
          <w:kern w:val="0"/>
          <w:sz w:val="28"/>
          <w:szCs w:val="28"/>
          <w:u w:val="none"/>
        </w:rPr>
        <w:t xml:space="preserve"> такий Звіт</w:t>
      </w:r>
      <w:r w:rsidR="003E5BB6">
        <w:rPr>
          <w:rFonts w:ascii="Times New Roman" w:eastAsia="Times New Roman" w:hAnsi="Times New Roman" w:cs="Times New Roman"/>
          <w:b w:val="0"/>
          <w:bCs w:val="0"/>
          <w:color w:val="000000" w:themeColor="text1"/>
          <w:kern w:val="0"/>
          <w:sz w:val="28"/>
          <w:szCs w:val="28"/>
          <w:u w:val="none"/>
        </w:rPr>
        <w:t xml:space="preserve"> </w:t>
      </w:r>
      <w:r w:rsidR="00DF62DA">
        <w:rPr>
          <w:rFonts w:ascii="Times New Roman" w:eastAsia="Times New Roman" w:hAnsi="Times New Roman" w:cs="Times New Roman"/>
          <w:b w:val="0"/>
          <w:bCs w:val="0"/>
          <w:color w:val="000000" w:themeColor="text1"/>
          <w:kern w:val="0"/>
          <w:sz w:val="28"/>
          <w:szCs w:val="28"/>
          <w:u w:val="none"/>
        </w:rPr>
        <w:t xml:space="preserve">подається у паперовому вигляді з дотриманням </w:t>
      </w:r>
      <w:r w:rsidR="00DA04AF">
        <w:rPr>
          <w:rFonts w:ascii="Times New Roman" w:eastAsia="Times New Roman" w:hAnsi="Times New Roman" w:cs="Times New Roman"/>
          <w:b w:val="0"/>
          <w:bCs w:val="0"/>
          <w:color w:val="000000" w:themeColor="text1"/>
          <w:kern w:val="0"/>
          <w:sz w:val="28"/>
          <w:szCs w:val="28"/>
          <w:u w:val="none"/>
        </w:rPr>
        <w:t xml:space="preserve">усіх </w:t>
      </w:r>
      <w:r w:rsidR="00F839EF">
        <w:rPr>
          <w:rFonts w:ascii="Times New Roman" w:eastAsia="Times New Roman" w:hAnsi="Times New Roman" w:cs="Times New Roman"/>
          <w:b w:val="0"/>
          <w:bCs w:val="0"/>
          <w:color w:val="000000" w:themeColor="text1"/>
          <w:kern w:val="0"/>
          <w:sz w:val="28"/>
          <w:szCs w:val="28"/>
          <w:u w:val="none"/>
        </w:rPr>
        <w:t>вимог, визначених Кодексом і Порядком</w:t>
      </w:r>
      <w:r w:rsidR="003E5BB6">
        <w:rPr>
          <w:rFonts w:ascii="Times New Roman" w:eastAsia="Times New Roman" w:hAnsi="Times New Roman" w:cs="Times New Roman"/>
          <w:b w:val="0"/>
          <w:bCs w:val="0"/>
          <w:color w:val="000000" w:themeColor="text1"/>
          <w:kern w:val="0"/>
          <w:sz w:val="28"/>
          <w:szCs w:val="28"/>
          <w:u w:val="none"/>
        </w:rPr>
        <w:t>.</w:t>
      </w:r>
    </w:p>
    <w:p w:rsidR="00C056C6" w:rsidRPr="00DA46B9" w:rsidRDefault="00967DCD" w:rsidP="004F0BFE">
      <w:pPr>
        <w:ind w:right="-286" w:firstLine="567"/>
        <w:jc w:val="both"/>
        <w:rPr>
          <w:rFonts w:ascii="Times New Roman" w:hAnsi="Times New Roman" w:cs="Times New Roman"/>
          <w:b w:val="0"/>
          <w:color w:val="000000" w:themeColor="text1"/>
          <w:sz w:val="28"/>
          <w:szCs w:val="28"/>
          <w:u w:val="none"/>
        </w:rPr>
      </w:pPr>
      <w:r w:rsidRPr="00DA46B9">
        <w:rPr>
          <w:rFonts w:ascii="Times New Roman" w:hAnsi="Times New Roman" w:cs="Times New Roman"/>
          <w:b w:val="0"/>
          <w:color w:val="000000" w:themeColor="text1"/>
          <w:sz w:val="28"/>
          <w:szCs w:val="28"/>
          <w:u w:val="none"/>
        </w:rPr>
        <w:t>Відповідно до п. 52.2 ст. 52 Кодексу</w:t>
      </w:r>
      <w:r w:rsidR="00C056C6" w:rsidRPr="00DA46B9">
        <w:rPr>
          <w:rFonts w:ascii="Times New Roman" w:hAnsi="Times New Roman" w:cs="Times New Roman"/>
          <w:b w:val="0"/>
          <w:color w:val="000000" w:themeColor="text1"/>
          <w:sz w:val="28"/>
          <w:szCs w:val="28"/>
          <w:u w:val="none"/>
        </w:rPr>
        <w:t xml:space="preserve">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FA15CF" w:rsidRDefault="00FA15CF" w:rsidP="007818E1">
      <w:pPr>
        <w:rPr>
          <w:rFonts w:ascii="Times New Roman" w:hAnsi="Times New Roman"/>
          <w:b w:val="0"/>
          <w:color w:val="000000" w:themeColor="text1"/>
          <w:sz w:val="28"/>
          <w:szCs w:val="28"/>
          <w:u w:val="none"/>
        </w:rPr>
      </w:pPr>
    </w:p>
    <w:p w:rsidR="006E00BE" w:rsidRPr="00B12D2E" w:rsidRDefault="006E00BE" w:rsidP="009916E7">
      <w:pPr>
        <w:rPr>
          <w:rFonts w:ascii="Times New Roman" w:hAnsi="Times New Roman"/>
          <w:b w:val="0"/>
          <w:color w:val="000000" w:themeColor="text1"/>
          <w:sz w:val="20"/>
          <w:szCs w:val="20"/>
          <w:u w:val="none"/>
        </w:rPr>
      </w:pPr>
    </w:p>
    <w:sectPr w:rsidR="006E00BE" w:rsidRPr="00B12D2E" w:rsidSect="00FC2474">
      <w:headerReference w:type="default" r:id="rId8"/>
      <w:pgSz w:w="11906" w:h="16838"/>
      <w:pgMar w:top="850" w:right="850" w:bottom="1276" w:left="1417" w:header="708" w:footer="708" w:gutter="0"/>
      <w:cols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C1" w:rsidRDefault="001D30C1" w:rsidP="00694259">
      <w:r>
        <w:separator/>
      </w:r>
    </w:p>
  </w:endnote>
  <w:endnote w:type="continuationSeparator" w:id="0">
    <w:p w:rsidR="001D30C1" w:rsidRDefault="001D30C1" w:rsidP="006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C1" w:rsidRDefault="001D30C1" w:rsidP="00694259">
      <w:r>
        <w:separator/>
      </w:r>
    </w:p>
  </w:footnote>
  <w:footnote w:type="continuationSeparator" w:id="0">
    <w:p w:rsidR="001D30C1" w:rsidRDefault="001D30C1" w:rsidP="0069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35200"/>
      <w:docPartObj>
        <w:docPartGallery w:val="Page Numbers (Top of Page)"/>
        <w:docPartUnique/>
      </w:docPartObj>
    </w:sdtPr>
    <w:sdtEndPr>
      <w:rPr>
        <w:rFonts w:ascii="Times New Roman" w:hAnsi="Times New Roman" w:cs="Times New Roman"/>
        <w:b w:val="0"/>
        <w:color w:val="auto"/>
        <w:sz w:val="28"/>
        <w:szCs w:val="28"/>
        <w:u w:val="none"/>
      </w:rPr>
    </w:sdtEndPr>
    <w:sdtContent>
      <w:p w:rsidR="00066BED" w:rsidRPr="00694259" w:rsidRDefault="00066BED">
        <w:pPr>
          <w:pStyle w:val="a5"/>
          <w:jc w:val="center"/>
          <w:rPr>
            <w:rFonts w:ascii="Times New Roman" w:hAnsi="Times New Roman" w:cs="Times New Roman"/>
            <w:b w:val="0"/>
            <w:color w:val="auto"/>
            <w:sz w:val="28"/>
            <w:szCs w:val="28"/>
            <w:u w:val="none"/>
          </w:rPr>
        </w:pPr>
        <w:r w:rsidRPr="00694259">
          <w:rPr>
            <w:rFonts w:ascii="Times New Roman" w:hAnsi="Times New Roman" w:cs="Times New Roman"/>
            <w:b w:val="0"/>
            <w:color w:val="auto"/>
            <w:sz w:val="28"/>
            <w:szCs w:val="28"/>
            <w:u w:val="none"/>
          </w:rPr>
          <w:fldChar w:fldCharType="begin"/>
        </w:r>
        <w:r w:rsidRPr="00694259">
          <w:rPr>
            <w:rFonts w:ascii="Times New Roman" w:hAnsi="Times New Roman" w:cs="Times New Roman"/>
            <w:b w:val="0"/>
            <w:color w:val="auto"/>
            <w:sz w:val="28"/>
            <w:szCs w:val="28"/>
            <w:u w:val="none"/>
          </w:rPr>
          <w:instrText>PAGE   \* MERGEFORMAT</w:instrText>
        </w:r>
        <w:r w:rsidRPr="00694259">
          <w:rPr>
            <w:rFonts w:ascii="Times New Roman" w:hAnsi="Times New Roman" w:cs="Times New Roman"/>
            <w:b w:val="0"/>
            <w:color w:val="auto"/>
            <w:sz w:val="28"/>
            <w:szCs w:val="28"/>
            <w:u w:val="none"/>
          </w:rPr>
          <w:fldChar w:fldCharType="separate"/>
        </w:r>
        <w:r w:rsidR="00075E00" w:rsidRPr="00075E00">
          <w:rPr>
            <w:rFonts w:ascii="Times New Roman" w:hAnsi="Times New Roman" w:cs="Times New Roman"/>
            <w:b w:val="0"/>
            <w:noProof/>
            <w:color w:val="auto"/>
            <w:sz w:val="28"/>
            <w:szCs w:val="28"/>
            <w:u w:val="none"/>
            <w:lang w:val="ru-RU"/>
          </w:rPr>
          <w:t>2</w:t>
        </w:r>
        <w:r w:rsidRPr="00694259">
          <w:rPr>
            <w:rFonts w:ascii="Times New Roman" w:hAnsi="Times New Roman" w:cs="Times New Roman"/>
            <w:b w:val="0"/>
            <w:color w:val="auto"/>
            <w:sz w:val="28"/>
            <w:szCs w:val="28"/>
            <w:u w:val="none"/>
          </w:rPr>
          <w:fldChar w:fldCharType="end"/>
        </w:r>
      </w:p>
    </w:sdtContent>
  </w:sdt>
  <w:p w:rsidR="00066BED" w:rsidRDefault="00066B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31"/>
    <w:rsid w:val="00000FE7"/>
    <w:rsid w:val="00001DA5"/>
    <w:rsid w:val="00020092"/>
    <w:rsid w:val="00032DDE"/>
    <w:rsid w:val="000440F2"/>
    <w:rsid w:val="000650B3"/>
    <w:rsid w:val="00066BED"/>
    <w:rsid w:val="00073975"/>
    <w:rsid w:val="00074E1B"/>
    <w:rsid w:val="00075DB8"/>
    <w:rsid w:val="00075E00"/>
    <w:rsid w:val="00087722"/>
    <w:rsid w:val="00097F7B"/>
    <w:rsid w:val="000D2FD0"/>
    <w:rsid w:val="000E5625"/>
    <w:rsid w:val="000F739B"/>
    <w:rsid w:val="000F791F"/>
    <w:rsid w:val="00103AEB"/>
    <w:rsid w:val="00122B2B"/>
    <w:rsid w:val="001A596A"/>
    <w:rsid w:val="001B646A"/>
    <w:rsid w:val="001D30C1"/>
    <w:rsid w:val="001F4089"/>
    <w:rsid w:val="00200122"/>
    <w:rsid w:val="00216A05"/>
    <w:rsid w:val="002469DB"/>
    <w:rsid w:val="00247C19"/>
    <w:rsid w:val="00254E52"/>
    <w:rsid w:val="00263FBA"/>
    <w:rsid w:val="00286EFC"/>
    <w:rsid w:val="002B1138"/>
    <w:rsid w:val="002B13D7"/>
    <w:rsid w:val="002B251F"/>
    <w:rsid w:val="00316064"/>
    <w:rsid w:val="00325925"/>
    <w:rsid w:val="0034749D"/>
    <w:rsid w:val="00347856"/>
    <w:rsid w:val="003623B3"/>
    <w:rsid w:val="003C4A56"/>
    <w:rsid w:val="003C6F98"/>
    <w:rsid w:val="003D44AB"/>
    <w:rsid w:val="003E5BB6"/>
    <w:rsid w:val="003F4593"/>
    <w:rsid w:val="004240A3"/>
    <w:rsid w:val="00435132"/>
    <w:rsid w:val="00457924"/>
    <w:rsid w:val="00465732"/>
    <w:rsid w:val="00475DA8"/>
    <w:rsid w:val="004804F4"/>
    <w:rsid w:val="00490731"/>
    <w:rsid w:val="004C2E10"/>
    <w:rsid w:val="004C379F"/>
    <w:rsid w:val="004F0BFE"/>
    <w:rsid w:val="00513732"/>
    <w:rsid w:val="00522A83"/>
    <w:rsid w:val="00534450"/>
    <w:rsid w:val="00564466"/>
    <w:rsid w:val="00566352"/>
    <w:rsid w:val="00577B40"/>
    <w:rsid w:val="00585455"/>
    <w:rsid w:val="005B2FB9"/>
    <w:rsid w:val="005B350B"/>
    <w:rsid w:val="005D14E4"/>
    <w:rsid w:val="005E1E4E"/>
    <w:rsid w:val="005E4FDF"/>
    <w:rsid w:val="005F3668"/>
    <w:rsid w:val="00665AFA"/>
    <w:rsid w:val="00694259"/>
    <w:rsid w:val="006A1696"/>
    <w:rsid w:val="006D3B4F"/>
    <w:rsid w:val="006E00BE"/>
    <w:rsid w:val="0070146F"/>
    <w:rsid w:val="007117B3"/>
    <w:rsid w:val="0074548B"/>
    <w:rsid w:val="00762C5C"/>
    <w:rsid w:val="00764ECB"/>
    <w:rsid w:val="007776D4"/>
    <w:rsid w:val="007818E1"/>
    <w:rsid w:val="007A32D1"/>
    <w:rsid w:val="007B3BFF"/>
    <w:rsid w:val="00800AF6"/>
    <w:rsid w:val="008105DE"/>
    <w:rsid w:val="00837F99"/>
    <w:rsid w:val="00845A4F"/>
    <w:rsid w:val="0084791D"/>
    <w:rsid w:val="008553E2"/>
    <w:rsid w:val="00870E49"/>
    <w:rsid w:val="00877755"/>
    <w:rsid w:val="008802EB"/>
    <w:rsid w:val="008D634E"/>
    <w:rsid w:val="008E3FFD"/>
    <w:rsid w:val="008F3105"/>
    <w:rsid w:val="0091040C"/>
    <w:rsid w:val="0095796B"/>
    <w:rsid w:val="0096228D"/>
    <w:rsid w:val="00967DCD"/>
    <w:rsid w:val="00974184"/>
    <w:rsid w:val="009835C2"/>
    <w:rsid w:val="009916E7"/>
    <w:rsid w:val="009B416B"/>
    <w:rsid w:val="009E6019"/>
    <w:rsid w:val="009F1620"/>
    <w:rsid w:val="00A206E1"/>
    <w:rsid w:val="00A44EE3"/>
    <w:rsid w:val="00A64E62"/>
    <w:rsid w:val="00A666C5"/>
    <w:rsid w:val="00AA1494"/>
    <w:rsid w:val="00AC0005"/>
    <w:rsid w:val="00AE4CCC"/>
    <w:rsid w:val="00AF7B9E"/>
    <w:rsid w:val="00B12D2E"/>
    <w:rsid w:val="00B77121"/>
    <w:rsid w:val="00B85ACD"/>
    <w:rsid w:val="00B85BC9"/>
    <w:rsid w:val="00BB6FA3"/>
    <w:rsid w:val="00BE51B9"/>
    <w:rsid w:val="00C056C6"/>
    <w:rsid w:val="00C2565B"/>
    <w:rsid w:val="00C35855"/>
    <w:rsid w:val="00C4207A"/>
    <w:rsid w:val="00C471F6"/>
    <w:rsid w:val="00C70596"/>
    <w:rsid w:val="00C90ED1"/>
    <w:rsid w:val="00CA1FBD"/>
    <w:rsid w:val="00CA47B9"/>
    <w:rsid w:val="00CE75A8"/>
    <w:rsid w:val="00D178FE"/>
    <w:rsid w:val="00D83BF6"/>
    <w:rsid w:val="00DA04AF"/>
    <w:rsid w:val="00DA46B9"/>
    <w:rsid w:val="00DB2C46"/>
    <w:rsid w:val="00DC357E"/>
    <w:rsid w:val="00DE3F65"/>
    <w:rsid w:val="00DF60B5"/>
    <w:rsid w:val="00DF62DA"/>
    <w:rsid w:val="00E07CF7"/>
    <w:rsid w:val="00E35706"/>
    <w:rsid w:val="00E46C75"/>
    <w:rsid w:val="00E57C8B"/>
    <w:rsid w:val="00EC0E5A"/>
    <w:rsid w:val="00EF4B39"/>
    <w:rsid w:val="00EF5F1E"/>
    <w:rsid w:val="00F64AE6"/>
    <w:rsid w:val="00F7267B"/>
    <w:rsid w:val="00F75FEE"/>
    <w:rsid w:val="00F825FD"/>
    <w:rsid w:val="00F839EF"/>
    <w:rsid w:val="00FA15CF"/>
    <w:rsid w:val="00FA2B60"/>
    <w:rsid w:val="00FC0F0E"/>
    <w:rsid w:val="00FC2474"/>
    <w:rsid w:val="00FE0AFE"/>
    <w:rsid w:val="00FE57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31"/>
    <w:pPr>
      <w:spacing w:after="0" w:line="240" w:lineRule="auto"/>
    </w:pPr>
    <w:rPr>
      <w:rFonts w:ascii="Arial" w:hAnsi="Arial" w:cs="Arial"/>
      <w:b/>
      <w:bCs/>
      <w:color w:val="0000FF"/>
      <w:kern w:val="32"/>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a4"/>
    <w:uiPriority w:val="99"/>
    <w:qFormat/>
    <w:rsid w:val="009835C2"/>
    <w:pPr>
      <w:spacing w:before="100" w:beforeAutospacing="1" w:after="100" w:afterAutospacing="1"/>
    </w:pPr>
    <w:rPr>
      <w:rFonts w:ascii="Times New Roman" w:eastAsia="Times New Roman" w:hAnsi="Times New Roman" w:cs="Times New Roman"/>
      <w:b w:val="0"/>
      <w:bCs w:val="0"/>
      <w:color w:val="auto"/>
      <w:kern w:val="0"/>
      <w:sz w:val="24"/>
      <w:szCs w:val="24"/>
      <w:u w:val="none"/>
      <w:lang w:val="ru-RU"/>
    </w:rPr>
  </w:style>
  <w:style w:type="character" w:customStyle="1" w:styleId="a4">
    <w:name w:val="Звичайний (веб) Знак"/>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uiPriority w:val="99"/>
    <w:rsid w:val="009835C2"/>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694259"/>
    <w:pPr>
      <w:tabs>
        <w:tab w:val="center" w:pos="4819"/>
        <w:tab w:val="right" w:pos="9639"/>
      </w:tabs>
    </w:pPr>
  </w:style>
  <w:style w:type="character" w:customStyle="1" w:styleId="a6">
    <w:name w:val="Верхній колонтитул Знак"/>
    <w:basedOn w:val="a0"/>
    <w:link w:val="a5"/>
    <w:uiPriority w:val="99"/>
    <w:rsid w:val="00694259"/>
    <w:rPr>
      <w:rFonts w:ascii="Arial" w:hAnsi="Arial" w:cs="Arial"/>
      <w:b/>
      <w:bCs/>
      <w:color w:val="0000FF"/>
      <w:kern w:val="32"/>
      <w:sz w:val="32"/>
      <w:szCs w:val="32"/>
      <w:u w:val="single"/>
      <w:lang w:eastAsia="ru-RU"/>
    </w:rPr>
  </w:style>
  <w:style w:type="paragraph" w:styleId="a7">
    <w:name w:val="footer"/>
    <w:basedOn w:val="a"/>
    <w:link w:val="a8"/>
    <w:uiPriority w:val="99"/>
    <w:unhideWhenUsed/>
    <w:rsid w:val="00694259"/>
    <w:pPr>
      <w:tabs>
        <w:tab w:val="center" w:pos="4819"/>
        <w:tab w:val="right" w:pos="9639"/>
      </w:tabs>
    </w:pPr>
  </w:style>
  <w:style w:type="character" w:customStyle="1" w:styleId="a8">
    <w:name w:val="Нижній колонтитул Знак"/>
    <w:basedOn w:val="a0"/>
    <w:link w:val="a7"/>
    <w:uiPriority w:val="99"/>
    <w:rsid w:val="00694259"/>
    <w:rPr>
      <w:rFonts w:ascii="Arial" w:hAnsi="Arial" w:cs="Arial"/>
      <w:b/>
      <w:bCs/>
      <w:color w:val="0000FF"/>
      <w:kern w:val="32"/>
      <w:sz w:val="32"/>
      <w:szCs w:val="32"/>
      <w:u w:val="single"/>
      <w:lang w:eastAsia="ru-RU"/>
    </w:rPr>
  </w:style>
  <w:style w:type="paragraph" w:styleId="a9">
    <w:name w:val="Balloon Text"/>
    <w:basedOn w:val="a"/>
    <w:link w:val="aa"/>
    <w:uiPriority w:val="99"/>
    <w:semiHidden/>
    <w:unhideWhenUsed/>
    <w:rsid w:val="00000FE7"/>
    <w:rPr>
      <w:rFonts w:ascii="Tahoma" w:hAnsi="Tahoma" w:cs="Tahoma"/>
      <w:sz w:val="16"/>
      <w:szCs w:val="16"/>
    </w:rPr>
  </w:style>
  <w:style w:type="character" w:customStyle="1" w:styleId="aa">
    <w:name w:val="Текст у виносці Знак"/>
    <w:basedOn w:val="a0"/>
    <w:link w:val="a9"/>
    <w:uiPriority w:val="99"/>
    <w:semiHidden/>
    <w:rsid w:val="00000FE7"/>
    <w:rPr>
      <w:rFonts w:ascii="Tahoma" w:hAnsi="Tahoma" w:cs="Tahoma"/>
      <w:b/>
      <w:bCs/>
      <w:color w:val="0000FF"/>
      <w:kern w:val="32"/>
      <w:sz w:val="16"/>
      <w:szCs w:val="16"/>
      <w:u w:val="single"/>
      <w:lang w:eastAsia="ru-RU"/>
    </w:rPr>
  </w:style>
  <w:style w:type="character" w:customStyle="1" w:styleId="1">
    <w:name w:val="Знак Знак Знак1"/>
    <w:link w:val="ab"/>
    <w:locked/>
    <w:rsid w:val="00F64AE6"/>
    <w:rPr>
      <w:rFonts w:ascii="Verdana" w:eastAsia="Times New Roman" w:hAnsi="Verdana" w:cs="Verdana"/>
      <w:sz w:val="20"/>
      <w:szCs w:val="20"/>
      <w:lang w:val="en-US"/>
    </w:rPr>
  </w:style>
  <w:style w:type="paragraph" w:customStyle="1" w:styleId="ab">
    <w:name w:val="Знак Знак"/>
    <w:basedOn w:val="a"/>
    <w:link w:val="1"/>
    <w:rsid w:val="00F64AE6"/>
    <w:rPr>
      <w:rFonts w:ascii="Verdana" w:eastAsia="Times New Roman" w:hAnsi="Verdana" w:cs="Verdana"/>
      <w:b w:val="0"/>
      <w:bCs w:val="0"/>
      <w:color w:val="auto"/>
      <w:kern w:val="0"/>
      <w:sz w:val="20"/>
      <w:szCs w:val="20"/>
      <w:u w:val="none"/>
      <w:lang w:val="en-US" w:eastAsia="en-US"/>
    </w:rPr>
  </w:style>
  <w:style w:type="character" w:customStyle="1" w:styleId="ac">
    <w:name w:val="Основной текст_"/>
    <w:basedOn w:val="a0"/>
    <w:link w:val="10"/>
    <w:locked/>
    <w:rsid w:val="00F64AE6"/>
    <w:rPr>
      <w:rFonts w:ascii="Times New Roman" w:eastAsia="Times New Roman" w:hAnsi="Times New Roman" w:cs="Times New Roman"/>
      <w:sz w:val="29"/>
      <w:szCs w:val="29"/>
      <w:shd w:val="clear" w:color="auto" w:fill="FFFFFF"/>
    </w:rPr>
  </w:style>
  <w:style w:type="paragraph" w:customStyle="1" w:styleId="10">
    <w:name w:val="Основной текст1"/>
    <w:basedOn w:val="a"/>
    <w:link w:val="ac"/>
    <w:rsid w:val="00F64AE6"/>
    <w:pPr>
      <w:shd w:val="clear" w:color="auto" w:fill="FFFFFF"/>
      <w:spacing w:before="540" w:after="780" w:line="326" w:lineRule="exact"/>
    </w:pPr>
    <w:rPr>
      <w:rFonts w:ascii="Times New Roman" w:eastAsia="Times New Roman" w:hAnsi="Times New Roman" w:cs="Times New Roman"/>
      <w:b w:val="0"/>
      <w:bCs w:val="0"/>
      <w:color w:val="auto"/>
      <w:kern w:val="0"/>
      <w:sz w:val="29"/>
      <w:szCs w:val="29"/>
      <w:u w:val="none"/>
      <w:lang w:eastAsia="en-US"/>
    </w:rPr>
  </w:style>
  <w:style w:type="paragraph" w:customStyle="1" w:styleId="Style4">
    <w:name w:val="Style4"/>
    <w:basedOn w:val="a"/>
    <w:uiPriority w:val="99"/>
    <w:rsid w:val="00870E49"/>
    <w:pPr>
      <w:widowControl w:val="0"/>
      <w:autoSpaceDE w:val="0"/>
      <w:autoSpaceDN w:val="0"/>
      <w:adjustRightInd w:val="0"/>
      <w:spacing w:line="324" w:lineRule="exact"/>
      <w:ind w:firstLine="701"/>
      <w:jc w:val="both"/>
    </w:pPr>
    <w:rPr>
      <w:rFonts w:ascii="Calibri" w:eastAsia="Times New Roman" w:hAnsi="Calibri" w:cs="Calibri"/>
      <w:b w:val="0"/>
      <w:bCs w:val="0"/>
      <w:color w:val="auto"/>
      <w:ker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31"/>
    <w:pPr>
      <w:spacing w:after="0" w:line="240" w:lineRule="auto"/>
    </w:pPr>
    <w:rPr>
      <w:rFonts w:ascii="Arial" w:hAnsi="Arial" w:cs="Arial"/>
      <w:b/>
      <w:bCs/>
      <w:color w:val="0000FF"/>
      <w:kern w:val="32"/>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a4"/>
    <w:uiPriority w:val="99"/>
    <w:qFormat/>
    <w:rsid w:val="009835C2"/>
    <w:pPr>
      <w:spacing w:before="100" w:beforeAutospacing="1" w:after="100" w:afterAutospacing="1"/>
    </w:pPr>
    <w:rPr>
      <w:rFonts w:ascii="Times New Roman" w:eastAsia="Times New Roman" w:hAnsi="Times New Roman" w:cs="Times New Roman"/>
      <w:b w:val="0"/>
      <w:bCs w:val="0"/>
      <w:color w:val="auto"/>
      <w:kern w:val="0"/>
      <w:sz w:val="24"/>
      <w:szCs w:val="24"/>
      <w:u w:val="none"/>
      <w:lang w:val="ru-RU"/>
    </w:rPr>
  </w:style>
  <w:style w:type="character" w:customStyle="1" w:styleId="a4">
    <w:name w:val="Звичайний (веб) Знак"/>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uiPriority w:val="99"/>
    <w:rsid w:val="009835C2"/>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694259"/>
    <w:pPr>
      <w:tabs>
        <w:tab w:val="center" w:pos="4819"/>
        <w:tab w:val="right" w:pos="9639"/>
      </w:tabs>
    </w:pPr>
  </w:style>
  <w:style w:type="character" w:customStyle="1" w:styleId="a6">
    <w:name w:val="Верхній колонтитул Знак"/>
    <w:basedOn w:val="a0"/>
    <w:link w:val="a5"/>
    <w:uiPriority w:val="99"/>
    <w:rsid w:val="00694259"/>
    <w:rPr>
      <w:rFonts w:ascii="Arial" w:hAnsi="Arial" w:cs="Arial"/>
      <w:b/>
      <w:bCs/>
      <w:color w:val="0000FF"/>
      <w:kern w:val="32"/>
      <w:sz w:val="32"/>
      <w:szCs w:val="32"/>
      <w:u w:val="single"/>
      <w:lang w:eastAsia="ru-RU"/>
    </w:rPr>
  </w:style>
  <w:style w:type="paragraph" w:styleId="a7">
    <w:name w:val="footer"/>
    <w:basedOn w:val="a"/>
    <w:link w:val="a8"/>
    <w:uiPriority w:val="99"/>
    <w:unhideWhenUsed/>
    <w:rsid w:val="00694259"/>
    <w:pPr>
      <w:tabs>
        <w:tab w:val="center" w:pos="4819"/>
        <w:tab w:val="right" w:pos="9639"/>
      </w:tabs>
    </w:pPr>
  </w:style>
  <w:style w:type="character" w:customStyle="1" w:styleId="a8">
    <w:name w:val="Нижній колонтитул Знак"/>
    <w:basedOn w:val="a0"/>
    <w:link w:val="a7"/>
    <w:uiPriority w:val="99"/>
    <w:rsid w:val="00694259"/>
    <w:rPr>
      <w:rFonts w:ascii="Arial" w:hAnsi="Arial" w:cs="Arial"/>
      <w:b/>
      <w:bCs/>
      <w:color w:val="0000FF"/>
      <w:kern w:val="32"/>
      <w:sz w:val="32"/>
      <w:szCs w:val="32"/>
      <w:u w:val="single"/>
      <w:lang w:eastAsia="ru-RU"/>
    </w:rPr>
  </w:style>
  <w:style w:type="paragraph" w:styleId="a9">
    <w:name w:val="Balloon Text"/>
    <w:basedOn w:val="a"/>
    <w:link w:val="aa"/>
    <w:uiPriority w:val="99"/>
    <w:semiHidden/>
    <w:unhideWhenUsed/>
    <w:rsid w:val="00000FE7"/>
    <w:rPr>
      <w:rFonts w:ascii="Tahoma" w:hAnsi="Tahoma" w:cs="Tahoma"/>
      <w:sz w:val="16"/>
      <w:szCs w:val="16"/>
    </w:rPr>
  </w:style>
  <w:style w:type="character" w:customStyle="1" w:styleId="aa">
    <w:name w:val="Текст у виносці Знак"/>
    <w:basedOn w:val="a0"/>
    <w:link w:val="a9"/>
    <w:uiPriority w:val="99"/>
    <w:semiHidden/>
    <w:rsid w:val="00000FE7"/>
    <w:rPr>
      <w:rFonts w:ascii="Tahoma" w:hAnsi="Tahoma" w:cs="Tahoma"/>
      <w:b/>
      <w:bCs/>
      <w:color w:val="0000FF"/>
      <w:kern w:val="32"/>
      <w:sz w:val="16"/>
      <w:szCs w:val="16"/>
      <w:u w:val="single"/>
      <w:lang w:eastAsia="ru-RU"/>
    </w:rPr>
  </w:style>
  <w:style w:type="character" w:customStyle="1" w:styleId="1">
    <w:name w:val="Знак Знак Знак1"/>
    <w:link w:val="ab"/>
    <w:locked/>
    <w:rsid w:val="00F64AE6"/>
    <w:rPr>
      <w:rFonts w:ascii="Verdana" w:eastAsia="Times New Roman" w:hAnsi="Verdana" w:cs="Verdana"/>
      <w:sz w:val="20"/>
      <w:szCs w:val="20"/>
      <w:lang w:val="en-US"/>
    </w:rPr>
  </w:style>
  <w:style w:type="paragraph" w:customStyle="1" w:styleId="ab">
    <w:name w:val="Знак Знак"/>
    <w:basedOn w:val="a"/>
    <w:link w:val="1"/>
    <w:rsid w:val="00F64AE6"/>
    <w:rPr>
      <w:rFonts w:ascii="Verdana" w:eastAsia="Times New Roman" w:hAnsi="Verdana" w:cs="Verdana"/>
      <w:b w:val="0"/>
      <w:bCs w:val="0"/>
      <w:color w:val="auto"/>
      <w:kern w:val="0"/>
      <w:sz w:val="20"/>
      <w:szCs w:val="20"/>
      <w:u w:val="none"/>
      <w:lang w:val="en-US" w:eastAsia="en-US"/>
    </w:rPr>
  </w:style>
  <w:style w:type="character" w:customStyle="1" w:styleId="ac">
    <w:name w:val="Основной текст_"/>
    <w:basedOn w:val="a0"/>
    <w:link w:val="10"/>
    <w:locked/>
    <w:rsid w:val="00F64AE6"/>
    <w:rPr>
      <w:rFonts w:ascii="Times New Roman" w:eastAsia="Times New Roman" w:hAnsi="Times New Roman" w:cs="Times New Roman"/>
      <w:sz w:val="29"/>
      <w:szCs w:val="29"/>
      <w:shd w:val="clear" w:color="auto" w:fill="FFFFFF"/>
    </w:rPr>
  </w:style>
  <w:style w:type="paragraph" w:customStyle="1" w:styleId="10">
    <w:name w:val="Основной текст1"/>
    <w:basedOn w:val="a"/>
    <w:link w:val="ac"/>
    <w:rsid w:val="00F64AE6"/>
    <w:pPr>
      <w:shd w:val="clear" w:color="auto" w:fill="FFFFFF"/>
      <w:spacing w:before="540" w:after="780" w:line="326" w:lineRule="exact"/>
    </w:pPr>
    <w:rPr>
      <w:rFonts w:ascii="Times New Roman" w:eastAsia="Times New Roman" w:hAnsi="Times New Roman" w:cs="Times New Roman"/>
      <w:b w:val="0"/>
      <w:bCs w:val="0"/>
      <w:color w:val="auto"/>
      <w:kern w:val="0"/>
      <w:sz w:val="29"/>
      <w:szCs w:val="29"/>
      <w:u w:val="none"/>
      <w:lang w:eastAsia="en-US"/>
    </w:rPr>
  </w:style>
  <w:style w:type="paragraph" w:customStyle="1" w:styleId="Style4">
    <w:name w:val="Style4"/>
    <w:basedOn w:val="a"/>
    <w:uiPriority w:val="99"/>
    <w:rsid w:val="00870E49"/>
    <w:pPr>
      <w:widowControl w:val="0"/>
      <w:autoSpaceDE w:val="0"/>
      <w:autoSpaceDN w:val="0"/>
      <w:adjustRightInd w:val="0"/>
      <w:spacing w:line="324" w:lineRule="exact"/>
      <w:ind w:firstLine="701"/>
      <w:jc w:val="both"/>
    </w:pPr>
    <w:rPr>
      <w:rFonts w:ascii="Calibri" w:eastAsia="Times New Roman" w:hAnsi="Calibri" w:cs="Calibri"/>
      <w:b w:val="0"/>
      <w:bCs w:val="0"/>
      <w:color w:val="auto"/>
      <w:kern w:val="0"/>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951">
      <w:bodyDiv w:val="1"/>
      <w:marLeft w:val="0"/>
      <w:marRight w:val="0"/>
      <w:marTop w:val="0"/>
      <w:marBottom w:val="0"/>
      <w:divBdr>
        <w:top w:val="none" w:sz="0" w:space="0" w:color="auto"/>
        <w:left w:val="none" w:sz="0" w:space="0" w:color="auto"/>
        <w:bottom w:val="none" w:sz="0" w:space="0" w:color="auto"/>
        <w:right w:val="none" w:sz="0" w:space="0" w:color="auto"/>
      </w:divBdr>
    </w:div>
    <w:div w:id="604925546">
      <w:bodyDiv w:val="1"/>
      <w:marLeft w:val="0"/>
      <w:marRight w:val="0"/>
      <w:marTop w:val="0"/>
      <w:marBottom w:val="0"/>
      <w:divBdr>
        <w:top w:val="none" w:sz="0" w:space="0" w:color="auto"/>
        <w:left w:val="none" w:sz="0" w:space="0" w:color="auto"/>
        <w:bottom w:val="none" w:sz="0" w:space="0" w:color="auto"/>
        <w:right w:val="none" w:sz="0" w:space="0" w:color="auto"/>
      </w:divBdr>
    </w:div>
    <w:div w:id="882596221">
      <w:bodyDiv w:val="1"/>
      <w:marLeft w:val="0"/>
      <w:marRight w:val="0"/>
      <w:marTop w:val="0"/>
      <w:marBottom w:val="0"/>
      <w:divBdr>
        <w:top w:val="none" w:sz="0" w:space="0" w:color="auto"/>
        <w:left w:val="none" w:sz="0" w:space="0" w:color="auto"/>
        <w:bottom w:val="none" w:sz="0" w:space="0" w:color="auto"/>
        <w:right w:val="none" w:sz="0" w:space="0" w:color="auto"/>
      </w:divBdr>
    </w:div>
    <w:div w:id="902718992">
      <w:bodyDiv w:val="1"/>
      <w:marLeft w:val="0"/>
      <w:marRight w:val="0"/>
      <w:marTop w:val="0"/>
      <w:marBottom w:val="0"/>
      <w:divBdr>
        <w:top w:val="none" w:sz="0" w:space="0" w:color="auto"/>
        <w:left w:val="none" w:sz="0" w:space="0" w:color="auto"/>
        <w:bottom w:val="none" w:sz="0" w:space="0" w:color="auto"/>
        <w:right w:val="none" w:sz="0" w:space="0" w:color="auto"/>
      </w:divBdr>
    </w:div>
    <w:div w:id="926118057">
      <w:bodyDiv w:val="1"/>
      <w:marLeft w:val="0"/>
      <w:marRight w:val="0"/>
      <w:marTop w:val="0"/>
      <w:marBottom w:val="0"/>
      <w:divBdr>
        <w:top w:val="none" w:sz="0" w:space="0" w:color="auto"/>
        <w:left w:val="none" w:sz="0" w:space="0" w:color="auto"/>
        <w:bottom w:val="none" w:sz="0" w:space="0" w:color="auto"/>
        <w:right w:val="none" w:sz="0" w:space="0" w:color="auto"/>
      </w:divBdr>
    </w:div>
    <w:div w:id="1037389340">
      <w:bodyDiv w:val="1"/>
      <w:marLeft w:val="0"/>
      <w:marRight w:val="0"/>
      <w:marTop w:val="0"/>
      <w:marBottom w:val="0"/>
      <w:divBdr>
        <w:top w:val="none" w:sz="0" w:space="0" w:color="auto"/>
        <w:left w:val="none" w:sz="0" w:space="0" w:color="auto"/>
        <w:bottom w:val="none" w:sz="0" w:space="0" w:color="auto"/>
        <w:right w:val="none" w:sz="0" w:space="0" w:color="auto"/>
      </w:divBdr>
    </w:div>
    <w:div w:id="1248422299">
      <w:bodyDiv w:val="1"/>
      <w:marLeft w:val="0"/>
      <w:marRight w:val="0"/>
      <w:marTop w:val="0"/>
      <w:marBottom w:val="0"/>
      <w:divBdr>
        <w:top w:val="none" w:sz="0" w:space="0" w:color="auto"/>
        <w:left w:val="none" w:sz="0" w:space="0" w:color="auto"/>
        <w:bottom w:val="none" w:sz="0" w:space="0" w:color="auto"/>
        <w:right w:val="none" w:sz="0" w:space="0" w:color="auto"/>
      </w:divBdr>
    </w:div>
    <w:div w:id="1296329112">
      <w:bodyDiv w:val="1"/>
      <w:marLeft w:val="0"/>
      <w:marRight w:val="0"/>
      <w:marTop w:val="0"/>
      <w:marBottom w:val="0"/>
      <w:divBdr>
        <w:top w:val="none" w:sz="0" w:space="0" w:color="auto"/>
        <w:left w:val="none" w:sz="0" w:space="0" w:color="auto"/>
        <w:bottom w:val="none" w:sz="0" w:space="0" w:color="auto"/>
        <w:right w:val="none" w:sz="0" w:space="0" w:color="auto"/>
      </w:divBdr>
    </w:div>
    <w:div w:id="1319964006">
      <w:bodyDiv w:val="1"/>
      <w:marLeft w:val="0"/>
      <w:marRight w:val="0"/>
      <w:marTop w:val="0"/>
      <w:marBottom w:val="0"/>
      <w:divBdr>
        <w:top w:val="none" w:sz="0" w:space="0" w:color="auto"/>
        <w:left w:val="none" w:sz="0" w:space="0" w:color="auto"/>
        <w:bottom w:val="none" w:sz="0" w:space="0" w:color="auto"/>
        <w:right w:val="none" w:sz="0" w:space="0" w:color="auto"/>
      </w:divBdr>
    </w:div>
    <w:div w:id="1403525990">
      <w:bodyDiv w:val="1"/>
      <w:marLeft w:val="0"/>
      <w:marRight w:val="0"/>
      <w:marTop w:val="0"/>
      <w:marBottom w:val="0"/>
      <w:divBdr>
        <w:top w:val="none" w:sz="0" w:space="0" w:color="auto"/>
        <w:left w:val="none" w:sz="0" w:space="0" w:color="auto"/>
        <w:bottom w:val="none" w:sz="0" w:space="0" w:color="auto"/>
        <w:right w:val="none" w:sz="0" w:space="0" w:color="auto"/>
      </w:divBdr>
    </w:div>
    <w:div w:id="1431272232">
      <w:bodyDiv w:val="1"/>
      <w:marLeft w:val="0"/>
      <w:marRight w:val="0"/>
      <w:marTop w:val="0"/>
      <w:marBottom w:val="0"/>
      <w:divBdr>
        <w:top w:val="none" w:sz="0" w:space="0" w:color="auto"/>
        <w:left w:val="none" w:sz="0" w:space="0" w:color="auto"/>
        <w:bottom w:val="none" w:sz="0" w:space="0" w:color="auto"/>
        <w:right w:val="none" w:sz="0" w:space="0" w:color="auto"/>
      </w:divBdr>
    </w:div>
    <w:div w:id="1604847962">
      <w:bodyDiv w:val="1"/>
      <w:marLeft w:val="0"/>
      <w:marRight w:val="0"/>
      <w:marTop w:val="0"/>
      <w:marBottom w:val="0"/>
      <w:divBdr>
        <w:top w:val="none" w:sz="0" w:space="0" w:color="auto"/>
        <w:left w:val="none" w:sz="0" w:space="0" w:color="auto"/>
        <w:bottom w:val="none" w:sz="0" w:space="0" w:color="auto"/>
        <w:right w:val="none" w:sz="0" w:space="0" w:color="auto"/>
      </w:divBdr>
    </w:div>
    <w:div w:id="1605377004">
      <w:bodyDiv w:val="1"/>
      <w:marLeft w:val="0"/>
      <w:marRight w:val="0"/>
      <w:marTop w:val="0"/>
      <w:marBottom w:val="0"/>
      <w:divBdr>
        <w:top w:val="none" w:sz="0" w:space="0" w:color="auto"/>
        <w:left w:val="none" w:sz="0" w:space="0" w:color="auto"/>
        <w:bottom w:val="none" w:sz="0" w:space="0" w:color="auto"/>
        <w:right w:val="none" w:sz="0" w:space="0" w:color="auto"/>
      </w:divBdr>
    </w:div>
    <w:div w:id="1969772543">
      <w:bodyDiv w:val="1"/>
      <w:marLeft w:val="0"/>
      <w:marRight w:val="0"/>
      <w:marTop w:val="0"/>
      <w:marBottom w:val="0"/>
      <w:divBdr>
        <w:top w:val="none" w:sz="0" w:space="0" w:color="auto"/>
        <w:left w:val="none" w:sz="0" w:space="0" w:color="auto"/>
        <w:bottom w:val="none" w:sz="0" w:space="0" w:color="auto"/>
        <w:right w:val="none" w:sz="0" w:space="0" w:color="auto"/>
      </w:divBdr>
    </w:div>
    <w:div w:id="20735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4736-4D8C-4868-8410-A0A9DDF7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2628</Words>
  <Characters>1498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КАЛІНОВСЬКА КАРИНА ВОЛОДИМИРІВНА</cp:lastModifiedBy>
  <cp:revision>2</cp:revision>
  <cp:lastPrinted>2020-11-20T11:50:00Z</cp:lastPrinted>
  <dcterms:created xsi:type="dcterms:W3CDTF">2021-04-09T06:25:00Z</dcterms:created>
  <dcterms:modified xsi:type="dcterms:W3CDTF">2021-04-09T06:25:00Z</dcterms:modified>
</cp:coreProperties>
</file>