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A1" w:rsidRDefault="00C906A1" w:rsidP="00B57B61">
      <w:pPr>
        <w:pStyle w:val="a3"/>
        <w:jc w:val="both"/>
        <w:rPr>
          <w:rFonts w:cs="Times New Roman"/>
          <w:sz w:val="28"/>
          <w:szCs w:val="28"/>
        </w:rPr>
      </w:pPr>
    </w:p>
    <w:p w:rsidR="00F824F1" w:rsidRDefault="00F824F1" w:rsidP="00B57B61">
      <w:pPr>
        <w:pStyle w:val="a3"/>
        <w:jc w:val="both"/>
        <w:rPr>
          <w:rFonts w:cs="Times New Roman"/>
          <w:sz w:val="28"/>
          <w:szCs w:val="28"/>
        </w:rPr>
      </w:pPr>
    </w:p>
    <w:p w:rsidR="00F824F1" w:rsidRDefault="00F824F1" w:rsidP="00B57B61">
      <w:pPr>
        <w:pStyle w:val="a3"/>
        <w:jc w:val="both"/>
        <w:rPr>
          <w:rFonts w:cs="Times New Roman"/>
          <w:sz w:val="28"/>
          <w:szCs w:val="28"/>
        </w:rPr>
      </w:pPr>
    </w:p>
    <w:p w:rsidR="00F824F1" w:rsidRDefault="00F824F1" w:rsidP="00B57B61">
      <w:pPr>
        <w:pStyle w:val="a3"/>
        <w:jc w:val="both"/>
        <w:rPr>
          <w:rFonts w:cs="Times New Roman"/>
          <w:sz w:val="28"/>
          <w:szCs w:val="28"/>
        </w:rPr>
      </w:pPr>
    </w:p>
    <w:p w:rsidR="00F824F1" w:rsidRDefault="00F824F1" w:rsidP="00B57B61">
      <w:pPr>
        <w:pStyle w:val="a3"/>
        <w:jc w:val="both"/>
        <w:rPr>
          <w:rFonts w:cs="Times New Roman"/>
          <w:sz w:val="28"/>
          <w:szCs w:val="28"/>
        </w:rPr>
      </w:pPr>
    </w:p>
    <w:p w:rsidR="00E208BD" w:rsidRDefault="00E208BD" w:rsidP="00B57B61">
      <w:pPr>
        <w:pStyle w:val="a3"/>
        <w:jc w:val="both"/>
        <w:rPr>
          <w:rFonts w:cs="Times New Roman"/>
          <w:sz w:val="28"/>
          <w:szCs w:val="28"/>
        </w:rPr>
      </w:pPr>
    </w:p>
    <w:p w:rsidR="00E208BD" w:rsidRDefault="00E208BD" w:rsidP="00B57B61">
      <w:pPr>
        <w:pStyle w:val="a3"/>
        <w:jc w:val="both"/>
        <w:rPr>
          <w:rFonts w:cs="Times New Roman"/>
          <w:sz w:val="28"/>
          <w:szCs w:val="28"/>
        </w:rPr>
      </w:pPr>
    </w:p>
    <w:p w:rsidR="00E208BD" w:rsidRDefault="00E208BD" w:rsidP="00B57B61">
      <w:pPr>
        <w:pStyle w:val="a3"/>
        <w:jc w:val="both"/>
        <w:rPr>
          <w:rFonts w:cs="Times New Roman"/>
          <w:sz w:val="28"/>
          <w:szCs w:val="28"/>
        </w:rPr>
      </w:pPr>
    </w:p>
    <w:p w:rsidR="00E208BD" w:rsidRDefault="00E208BD" w:rsidP="00B57B61">
      <w:pPr>
        <w:pStyle w:val="a3"/>
        <w:jc w:val="both"/>
        <w:rPr>
          <w:rFonts w:cs="Times New Roman"/>
          <w:sz w:val="28"/>
          <w:szCs w:val="28"/>
        </w:rPr>
      </w:pPr>
    </w:p>
    <w:p w:rsidR="00E208BD" w:rsidRDefault="00E208BD" w:rsidP="00B57B61">
      <w:pPr>
        <w:pStyle w:val="a3"/>
        <w:jc w:val="both"/>
        <w:rPr>
          <w:rFonts w:cs="Times New Roman"/>
          <w:sz w:val="28"/>
          <w:szCs w:val="28"/>
        </w:rPr>
      </w:pPr>
    </w:p>
    <w:p w:rsidR="00E208BD" w:rsidRDefault="00E208BD" w:rsidP="00B57B61">
      <w:pPr>
        <w:pStyle w:val="a3"/>
        <w:jc w:val="both"/>
        <w:rPr>
          <w:rFonts w:cs="Times New Roman"/>
          <w:sz w:val="28"/>
          <w:szCs w:val="28"/>
        </w:rPr>
      </w:pPr>
    </w:p>
    <w:p w:rsidR="00E208BD" w:rsidRDefault="00E208BD" w:rsidP="00B57B61">
      <w:pPr>
        <w:pStyle w:val="a3"/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p w:rsidR="00F824F1" w:rsidRDefault="00F824F1" w:rsidP="00B57B61">
      <w:pPr>
        <w:pStyle w:val="a3"/>
        <w:jc w:val="both"/>
        <w:rPr>
          <w:rFonts w:cs="Times New Roman"/>
          <w:sz w:val="28"/>
          <w:szCs w:val="28"/>
        </w:rPr>
      </w:pPr>
    </w:p>
    <w:p w:rsidR="00F824F1" w:rsidRDefault="00F824F1" w:rsidP="00B57B61">
      <w:pPr>
        <w:pStyle w:val="a3"/>
        <w:jc w:val="both"/>
        <w:rPr>
          <w:rFonts w:cs="Times New Roman"/>
          <w:sz w:val="28"/>
          <w:szCs w:val="28"/>
        </w:rPr>
      </w:pPr>
    </w:p>
    <w:p w:rsidR="00F824F1" w:rsidRPr="00A313A3" w:rsidRDefault="00F824F1" w:rsidP="00B57B61">
      <w:pPr>
        <w:pStyle w:val="a3"/>
        <w:jc w:val="both"/>
        <w:rPr>
          <w:rFonts w:cs="Times New Roman"/>
          <w:sz w:val="20"/>
          <w:szCs w:val="20"/>
        </w:rPr>
      </w:pPr>
    </w:p>
    <w:p w:rsidR="00F824F1" w:rsidRDefault="00F824F1" w:rsidP="00F824F1">
      <w:pPr>
        <w:pStyle w:val="a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Індивідуальна податкова консультація</w:t>
      </w:r>
    </w:p>
    <w:p w:rsidR="00F824F1" w:rsidRPr="000B62B9" w:rsidRDefault="00F824F1" w:rsidP="00B57B61">
      <w:pPr>
        <w:pStyle w:val="a3"/>
        <w:jc w:val="both"/>
        <w:rPr>
          <w:rFonts w:cs="Times New Roman"/>
          <w:sz w:val="20"/>
          <w:szCs w:val="20"/>
        </w:rPr>
      </w:pPr>
    </w:p>
    <w:p w:rsidR="004A2234" w:rsidRDefault="00F824F1" w:rsidP="004A2234">
      <w:pPr>
        <w:pStyle w:val="a3"/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Державна податкова служба України розглянула звернення ТОВ «</w:t>
      </w:r>
      <w:r w:rsidR="00E208BD">
        <w:rPr>
          <w:rFonts w:cs="Times New Roman"/>
          <w:sz w:val="28"/>
          <w:szCs w:val="28"/>
        </w:rPr>
        <w:t>…</w:t>
      </w:r>
      <w:r>
        <w:rPr>
          <w:rFonts w:cs="Times New Roman"/>
          <w:sz w:val="28"/>
          <w:szCs w:val="28"/>
        </w:rPr>
        <w:t xml:space="preserve">» </w:t>
      </w:r>
      <w:r w:rsidR="00E208BD">
        <w:rPr>
          <w:rFonts w:cs="Times New Roman"/>
          <w:sz w:val="28"/>
          <w:szCs w:val="28"/>
        </w:rPr>
        <w:t xml:space="preserve">           </w:t>
      </w:r>
      <w:r>
        <w:rPr>
          <w:rFonts w:cs="Times New Roman"/>
          <w:sz w:val="28"/>
          <w:szCs w:val="28"/>
        </w:rPr>
        <w:t xml:space="preserve">від </w:t>
      </w:r>
      <w:r w:rsidR="00E208BD">
        <w:rPr>
          <w:rFonts w:cs="Times New Roman"/>
          <w:sz w:val="28"/>
          <w:szCs w:val="28"/>
        </w:rPr>
        <w:t>…</w:t>
      </w:r>
      <w:r>
        <w:rPr>
          <w:rFonts w:cs="Times New Roman"/>
          <w:sz w:val="28"/>
          <w:szCs w:val="28"/>
        </w:rPr>
        <w:t xml:space="preserve"> </w:t>
      </w:r>
      <w:r w:rsidR="004A2234" w:rsidRPr="0067055B">
        <w:rPr>
          <w:sz w:val="28"/>
          <w:szCs w:val="28"/>
        </w:rPr>
        <w:t>про надання індивідуальної податкової консультації з питань застосування реєстраторів розрахункових операцій</w:t>
      </w:r>
      <w:r w:rsidR="0095408F">
        <w:rPr>
          <w:sz w:val="28"/>
          <w:szCs w:val="28"/>
        </w:rPr>
        <w:t xml:space="preserve"> </w:t>
      </w:r>
      <w:r w:rsidR="004A2234" w:rsidRPr="0067055B">
        <w:rPr>
          <w:sz w:val="28"/>
          <w:szCs w:val="28"/>
        </w:rPr>
        <w:t>(далі – РРО), і в порядку</w:t>
      </w:r>
      <w:r w:rsidR="00E208BD">
        <w:rPr>
          <w:sz w:val="28"/>
          <w:szCs w:val="28"/>
        </w:rPr>
        <w:t xml:space="preserve">          </w:t>
      </w:r>
      <w:r w:rsidR="004A2234" w:rsidRPr="0067055B">
        <w:rPr>
          <w:sz w:val="28"/>
          <w:szCs w:val="28"/>
        </w:rPr>
        <w:t xml:space="preserve"> ст. 52 Податкового кодексу України (далі – Кодекс) повідомляє.</w:t>
      </w:r>
    </w:p>
    <w:p w:rsidR="00F824F1" w:rsidRDefault="004A2234" w:rsidP="004A2234">
      <w:pPr>
        <w:pStyle w:val="a3"/>
        <w:ind w:firstLine="567"/>
        <w:jc w:val="both"/>
        <w:rPr>
          <w:sz w:val="28"/>
          <w:szCs w:val="28"/>
        </w:rPr>
      </w:pPr>
      <w:r w:rsidRPr="005F075E">
        <w:rPr>
          <w:sz w:val="28"/>
          <w:szCs w:val="28"/>
        </w:rPr>
        <w:t>Згідно зі зверненням</w:t>
      </w:r>
      <w:r w:rsidR="0099324A">
        <w:rPr>
          <w:sz w:val="28"/>
          <w:szCs w:val="28"/>
        </w:rPr>
        <w:t xml:space="preserve"> </w:t>
      </w:r>
      <w:r w:rsidR="00233290">
        <w:rPr>
          <w:sz w:val="28"/>
          <w:szCs w:val="28"/>
        </w:rPr>
        <w:t>товариство навча</w:t>
      </w:r>
      <w:r w:rsidR="00441B4F">
        <w:rPr>
          <w:sz w:val="28"/>
          <w:szCs w:val="28"/>
        </w:rPr>
        <w:t>є роботі з медичним обладнанням</w:t>
      </w:r>
      <w:r w:rsidR="00CE6458">
        <w:rPr>
          <w:sz w:val="28"/>
          <w:szCs w:val="28"/>
        </w:rPr>
        <w:t xml:space="preserve"> і планує приймати оплату</w:t>
      </w:r>
      <w:r w:rsidR="00CE6458" w:rsidRPr="00CE6458">
        <w:t xml:space="preserve"> </w:t>
      </w:r>
      <w:r w:rsidR="00CE6458" w:rsidRPr="00CE6458">
        <w:rPr>
          <w:sz w:val="28"/>
          <w:szCs w:val="28"/>
        </w:rPr>
        <w:t xml:space="preserve">за допомогою системи </w:t>
      </w:r>
      <w:proofErr w:type="spellStart"/>
      <w:r w:rsidR="00CE6458" w:rsidRPr="00CE6458">
        <w:rPr>
          <w:sz w:val="28"/>
          <w:szCs w:val="28"/>
        </w:rPr>
        <w:t>Liqpay</w:t>
      </w:r>
      <w:proofErr w:type="spellEnd"/>
      <w:r w:rsidR="00CE6458" w:rsidRPr="00CE6458">
        <w:rPr>
          <w:sz w:val="28"/>
          <w:szCs w:val="28"/>
        </w:rPr>
        <w:t xml:space="preserve"> </w:t>
      </w:r>
      <w:r w:rsidR="00CE6458">
        <w:rPr>
          <w:sz w:val="28"/>
          <w:szCs w:val="28"/>
        </w:rPr>
        <w:t xml:space="preserve">та </w:t>
      </w:r>
      <w:r w:rsidR="00CE6458" w:rsidRPr="00CE6458">
        <w:rPr>
          <w:sz w:val="28"/>
          <w:szCs w:val="28"/>
        </w:rPr>
        <w:t>готівкою</w:t>
      </w:r>
      <w:r w:rsidR="00441B4F">
        <w:rPr>
          <w:sz w:val="28"/>
          <w:szCs w:val="28"/>
        </w:rPr>
        <w:t>.</w:t>
      </w:r>
    </w:p>
    <w:p w:rsidR="00441B4F" w:rsidRDefault="00441B4F" w:rsidP="004A2234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Чи має товариство застосовувати</w:t>
      </w:r>
      <w:r w:rsidR="003E3949">
        <w:rPr>
          <w:sz w:val="28"/>
          <w:szCs w:val="28"/>
        </w:rPr>
        <w:t xml:space="preserve"> РРО</w:t>
      </w:r>
      <w:r>
        <w:rPr>
          <w:sz w:val="28"/>
          <w:szCs w:val="28"/>
        </w:rPr>
        <w:t xml:space="preserve"> при проведенні розрахункових операцій з оплати</w:t>
      </w:r>
      <w:r w:rsidR="007C79A7">
        <w:rPr>
          <w:sz w:val="28"/>
          <w:szCs w:val="28"/>
        </w:rPr>
        <w:t xml:space="preserve"> надання послуг з</w:t>
      </w:r>
      <w:r>
        <w:rPr>
          <w:sz w:val="28"/>
          <w:szCs w:val="28"/>
        </w:rPr>
        <w:t xml:space="preserve"> навчання </w:t>
      </w:r>
      <w:r w:rsidR="00AD69FC">
        <w:rPr>
          <w:sz w:val="28"/>
          <w:szCs w:val="28"/>
        </w:rPr>
        <w:t xml:space="preserve">за допомогою системи </w:t>
      </w:r>
      <w:proofErr w:type="spellStart"/>
      <w:r w:rsidR="00AD69FC">
        <w:rPr>
          <w:sz w:val="28"/>
          <w:szCs w:val="28"/>
          <w:lang w:val="en-US"/>
        </w:rPr>
        <w:t>Liqpay</w:t>
      </w:r>
      <w:proofErr w:type="spellEnd"/>
      <w:r w:rsidR="00AD69FC">
        <w:rPr>
          <w:sz w:val="28"/>
          <w:szCs w:val="28"/>
        </w:rPr>
        <w:t>?</w:t>
      </w:r>
    </w:p>
    <w:p w:rsidR="00AD69FC" w:rsidRDefault="003E3949" w:rsidP="004A2234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 </w:t>
      </w:r>
      <w:r w:rsidR="007E68C3">
        <w:rPr>
          <w:sz w:val="28"/>
          <w:szCs w:val="28"/>
        </w:rPr>
        <w:t>має товариство</w:t>
      </w:r>
      <w:r>
        <w:rPr>
          <w:sz w:val="28"/>
          <w:szCs w:val="28"/>
        </w:rPr>
        <w:t xml:space="preserve"> застосувати РРО</w:t>
      </w:r>
      <w:r w:rsidR="0095408F">
        <w:rPr>
          <w:sz w:val="28"/>
          <w:szCs w:val="28"/>
        </w:rPr>
        <w:t>/ПРРО</w:t>
      </w:r>
      <w:r w:rsidR="007061AE">
        <w:rPr>
          <w:sz w:val="28"/>
          <w:szCs w:val="28"/>
        </w:rPr>
        <w:t xml:space="preserve"> </w:t>
      </w:r>
      <w:r w:rsidR="008C6056">
        <w:rPr>
          <w:sz w:val="28"/>
          <w:szCs w:val="28"/>
        </w:rPr>
        <w:t>якщо оплата</w:t>
      </w:r>
      <w:r w:rsidR="00B6308B">
        <w:rPr>
          <w:sz w:val="28"/>
          <w:szCs w:val="28"/>
        </w:rPr>
        <w:t xml:space="preserve"> </w:t>
      </w:r>
      <w:r w:rsidR="008C6056">
        <w:rPr>
          <w:sz w:val="28"/>
          <w:szCs w:val="28"/>
        </w:rPr>
        <w:t>буде здійснюватися</w:t>
      </w:r>
      <w:r w:rsidR="007A1800">
        <w:rPr>
          <w:sz w:val="28"/>
          <w:szCs w:val="28"/>
        </w:rPr>
        <w:t xml:space="preserve"> і</w:t>
      </w:r>
      <w:r w:rsidR="008C6056">
        <w:rPr>
          <w:sz w:val="28"/>
          <w:szCs w:val="28"/>
        </w:rPr>
        <w:t xml:space="preserve"> готівкою </w:t>
      </w:r>
      <w:r w:rsidR="00B94683">
        <w:rPr>
          <w:sz w:val="28"/>
          <w:szCs w:val="28"/>
        </w:rPr>
        <w:t>і</w:t>
      </w:r>
      <w:r w:rsidR="008C6056">
        <w:rPr>
          <w:sz w:val="28"/>
          <w:szCs w:val="28"/>
        </w:rPr>
        <w:t xml:space="preserve"> </w:t>
      </w:r>
      <w:proofErr w:type="spellStart"/>
      <w:r w:rsidR="008C6056">
        <w:rPr>
          <w:sz w:val="28"/>
          <w:szCs w:val="28"/>
          <w:lang w:val="en-US"/>
        </w:rPr>
        <w:t>Liqpay</w:t>
      </w:r>
      <w:proofErr w:type="spellEnd"/>
      <w:r w:rsidR="008C6056">
        <w:rPr>
          <w:sz w:val="28"/>
          <w:szCs w:val="28"/>
        </w:rPr>
        <w:t>?</w:t>
      </w:r>
      <w:r w:rsidR="001E0458">
        <w:rPr>
          <w:sz w:val="28"/>
          <w:szCs w:val="28"/>
        </w:rPr>
        <w:t xml:space="preserve">  </w:t>
      </w:r>
    </w:p>
    <w:p w:rsidR="001F6520" w:rsidRPr="002057B5" w:rsidRDefault="001F6520" w:rsidP="001F6520">
      <w:pPr>
        <w:spacing w:after="0" w:line="240" w:lineRule="auto"/>
        <w:ind w:firstLine="567"/>
        <w:jc w:val="both"/>
        <w:rPr>
          <w:sz w:val="28"/>
          <w:szCs w:val="28"/>
        </w:rPr>
      </w:pPr>
      <w:r w:rsidRPr="002057B5">
        <w:rPr>
          <w:sz w:val="28"/>
          <w:szCs w:val="28"/>
        </w:rPr>
        <w:t>Правові засади застосування РРО</w:t>
      </w:r>
      <w:r w:rsidR="00946E9A">
        <w:rPr>
          <w:sz w:val="28"/>
          <w:szCs w:val="28"/>
        </w:rPr>
        <w:t xml:space="preserve"> та програмних РРО</w:t>
      </w:r>
      <w:r w:rsidR="00507481">
        <w:rPr>
          <w:sz w:val="28"/>
          <w:szCs w:val="28"/>
        </w:rPr>
        <w:t xml:space="preserve"> </w:t>
      </w:r>
      <w:r w:rsidRPr="002057B5">
        <w:rPr>
          <w:sz w:val="28"/>
          <w:szCs w:val="28"/>
        </w:rPr>
        <w:t xml:space="preserve">у сфері торгівлі, громадського харчування та послуг визначено Законом України від 06 липня 1995 року № 265/95-ВР «Про застосування реєстраторів розрахункових операцій у сфері торгівлі, громадського харчування та послуг» (далі – </w:t>
      </w:r>
      <w:r w:rsidR="00D0629C">
        <w:rPr>
          <w:sz w:val="28"/>
          <w:szCs w:val="28"/>
        </w:rPr>
        <w:br/>
      </w:r>
      <w:r w:rsidRPr="002057B5">
        <w:rPr>
          <w:sz w:val="28"/>
          <w:szCs w:val="28"/>
        </w:rPr>
        <w:t xml:space="preserve">Закон № 265), дія якого поширюється на усіх суб’єктів господарювання, їх господарські одиниці та представників (уповноважених осіб) суб’єктів господарювання,  які здійснюють розрахункові операції у готівковій та/або безготівковій формі. </w:t>
      </w:r>
    </w:p>
    <w:p w:rsidR="001F6520" w:rsidRPr="002057B5" w:rsidRDefault="001F6520" w:rsidP="001F6520">
      <w:pPr>
        <w:spacing w:after="0" w:line="240" w:lineRule="auto"/>
        <w:ind w:firstLine="567"/>
        <w:jc w:val="both"/>
        <w:rPr>
          <w:sz w:val="28"/>
          <w:szCs w:val="28"/>
        </w:rPr>
      </w:pPr>
      <w:r w:rsidRPr="002057B5">
        <w:rPr>
          <w:sz w:val="28"/>
          <w:szCs w:val="28"/>
        </w:rPr>
        <w:t>Встановлення вимог щодо незастосування РРО у інших законах, крім Податкового кодексу України, не допускається.</w:t>
      </w:r>
    </w:p>
    <w:p w:rsidR="001F6520" w:rsidRPr="00195625" w:rsidRDefault="001F6520" w:rsidP="001F6520">
      <w:pPr>
        <w:spacing w:after="0" w:line="240" w:lineRule="auto"/>
        <w:ind w:firstLine="567"/>
        <w:jc w:val="both"/>
        <w:rPr>
          <w:sz w:val="28"/>
          <w:szCs w:val="28"/>
        </w:rPr>
      </w:pPr>
      <w:r w:rsidRPr="002057B5">
        <w:rPr>
          <w:sz w:val="28"/>
          <w:szCs w:val="28"/>
        </w:rPr>
        <w:t>Статтею 3 Закону № 265 передбачено, що суб’єкти господарювання, які здійснюють розрахункові операції в готівковій та/або в безготівковій формі (</w:t>
      </w:r>
      <w:r w:rsidRPr="001F61D2">
        <w:rPr>
          <w:sz w:val="28"/>
          <w:szCs w:val="28"/>
        </w:rPr>
        <w:t>із застосуванням електронних платіжних засобів</w:t>
      </w:r>
      <w:r w:rsidRPr="002057B5">
        <w:rPr>
          <w:sz w:val="28"/>
          <w:szCs w:val="28"/>
        </w:rPr>
        <w:t xml:space="preserve">, платіжних </w:t>
      </w:r>
      <w:proofErr w:type="spellStart"/>
      <w:r w:rsidRPr="002057B5">
        <w:rPr>
          <w:sz w:val="28"/>
          <w:szCs w:val="28"/>
        </w:rPr>
        <w:t>чеків</w:t>
      </w:r>
      <w:proofErr w:type="spellEnd"/>
      <w:r w:rsidRPr="002057B5">
        <w:rPr>
          <w:sz w:val="28"/>
          <w:szCs w:val="28"/>
        </w:rPr>
        <w:t>, жетонів тощо) при продажу товарів (наданні послуг) у сфері торгівлі, громадського харчування та послуг, а також операції з приймання готівки для под</w:t>
      </w:r>
      <w:r w:rsidR="002057B5" w:rsidRPr="002057B5">
        <w:rPr>
          <w:sz w:val="28"/>
          <w:szCs w:val="28"/>
        </w:rPr>
        <w:t xml:space="preserve">альшого її переказу зобов’язані </w:t>
      </w:r>
      <w:r w:rsidRPr="002057B5">
        <w:rPr>
          <w:sz w:val="28"/>
          <w:szCs w:val="28"/>
        </w:rPr>
        <w:t xml:space="preserve">проводити розрахункові операції на повну суму покупки (надання послуги) через зареєстровані, опломбовані у встановленому порядку та переведені у фіскальний режим роботи РРО або через зареєстровані фіскальним сервером контролюючого органу програмні РРО зі створенням у паперовій та/або електронній формі відповідних розрахункових документів, що </w:t>
      </w:r>
      <w:r w:rsidRPr="002057B5">
        <w:rPr>
          <w:sz w:val="28"/>
          <w:szCs w:val="28"/>
        </w:rPr>
        <w:lastRenderedPageBreak/>
        <w:t xml:space="preserve">підтверджують виконання розрахункових операцій, або у випадках, передбачених цим Законом, із застосуванням зареєстрованих у встановленому </w:t>
      </w:r>
      <w:r w:rsidRPr="00195625">
        <w:rPr>
          <w:sz w:val="28"/>
          <w:szCs w:val="28"/>
        </w:rPr>
        <w:t>порядку розрахункових книжок</w:t>
      </w:r>
      <w:r w:rsidR="002057B5" w:rsidRPr="00195625">
        <w:rPr>
          <w:sz w:val="28"/>
          <w:szCs w:val="28"/>
        </w:rPr>
        <w:t>.</w:t>
      </w:r>
    </w:p>
    <w:p w:rsidR="00F24B08" w:rsidRPr="00195625" w:rsidRDefault="000D1DC1" w:rsidP="00CF104F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Згідно з п. </w:t>
      </w:r>
      <w:r w:rsidR="00676ED1" w:rsidRPr="00195625">
        <w:rPr>
          <w:sz w:val="28"/>
          <w:szCs w:val="28"/>
        </w:rPr>
        <w:t>14</w:t>
      </w:r>
      <w:r w:rsidR="00181281" w:rsidRPr="00195625">
        <w:rPr>
          <w:sz w:val="28"/>
          <w:szCs w:val="28"/>
        </w:rPr>
        <w:t xml:space="preserve"> ст. 9 Закону № 265 </w:t>
      </w:r>
      <w:r w:rsidR="00CF104F" w:rsidRPr="00195625">
        <w:rPr>
          <w:sz w:val="28"/>
          <w:szCs w:val="28"/>
        </w:rPr>
        <w:t>РРО</w:t>
      </w:r>
      <w:r w:rsidR="00507481">
        <w:rPr>
          <w:sz w:val="28"/>
          <w:szCs w:val="28"/>
        </w:rPr>
        <w:t xml:space="preserve"> та/або програмні </w:t>
      </w:r>
      <w:r w:rsidR="00CF104F" w:rsidRPr="00195625">
        <w:rPr>
          <w:sz w:val="28"/>
          <w:szCs w:val="28"/>
        </w:rPr>
        <w:t xml:space="preserve">РРО та розрахункові книжки не застосовуються </w:t>
      </w:r>
      <w:r w:rsidR="00F24B08" w:rsidRPr="00195625">
        <w:rPr>
          <w:sz w:val="28"/>
          <w:szCs w:val="28"/>
        </w:rPr>
        <w:t>при здійсненні розрахунків за послуги у разі проведення таких розрахунків виключно за допомогою банківських систем дистанційного обслуговування та/або сервісів переказу коштів.</w:t>
      </w:r>
    </w:p>
    <w:p w:rsidR="00852EE9" w:rsidRPr="00195625" w:rsidRDefault="00676ED1" w:rsidP="00852EE9">
      <w:pPr>
        <w:pStyle w:val="a3"/>
        <w:ind w:firstLine="567"/>
        <w:jc w:val="both"/>
        <w:rPr>
          <w:rFonts w:cs="Times New Roman"/>
          <w:sz w:val="28"/>
          <w:szCs w:val="28"/>
        </w:rPr>
      </w:pPr>
      <w:r w:rsidRPr="00195625">
        <w:rPr>
          <w:rFonts w:cs="Times New Roman"/>
          <w:sz w:val="28"/>
          <w:szCs w:val="28"/>
        </w:rPr>
        <w:t>Отже, о</w:t>
      </w:r>
      <w:r w:rsidR="00852EE9" w:rsidRPr="00195625">
        <w:rPr>
          <w:rFonts w:cs="Times New Roman"/>
          <w:sz w:val="28"/>
          <w:szCs w:val="28"/>
        </w:rPr>
        <w:t>бов’язок суб’єкта господарювання застосовувати РРО</w:t>
      </w:r>
      <w:r w:rsidR="000509A4">
        <w:rPr>
          <w:rFonts w:cs="Times New Roman"/>
          <w:sz w:val="28"/>
          <w:szCs w:val="28"/>
        </w:rPr>
        <w:t>/</w:t>
      </w:r>
      <w:r w:rsidR="00507481">
        <w:rPr>
          <w:rFonts w:cs="Times New Roman"/>
          <w:sz w:val="28"/>
          <w:szCs w:val="28"/>
        </w:rPr>
        <w:t xml:space="preserve"> програмні </w:t>
      </w:r>
      <w:r w:rsidR="000509A4">
        <w:rPr>
          <w:rFonts w:cs="Times New Roman"/>
          <w:sz w:val="28"/>
          <w:szCs w:val="28"/>
        </w:rPr>
        <w:t>РРО</w:t>
      </w:r>
      <w:r w:rsidR="00852EE9" w:rsidRPr="00195625">
        <w:rPr>
          <w:rFonts w:cs="Times New Roman"/>
          <w:sz w:val="28"/>
          <w:szCs w:val="28"/>
        </w:rPr>
        <w:t xml:space="preserve"> при отриманні оплати за </w:t>
      </w:r>
      <w:r w:rsidRPr="00195625">
        <w:rPr>
          <w:rFonts w:cs="Times New Roman"/>
          <w:sz w:val="28"/>
          <w:szCs w:val="28"/>
        </w:rPr>
        <w:t xml:space="preserve">послуги </w:t>
      </w:r>
      <w:r w:rsidR="00852EE9" w:rsidRPr="00195625">
        <w:rPr>
          <w:rFonts w:cs="Times New Roman"/>
          <w:sz w:val="28"/>
          <w:szCs w:val="28"/>
        </w:rPr>
        <w:t>залежить не від форми оплати, а виникає відповідно до способу її здійснення.</w:t>
      </w:r>
    </w:p>
    <w:p w:rsidR="00852EE9" w:rsidRPr="00195625" w:rsidRDefault="00852EE9" w:rsidP="00852EE9">
      <w:pPr>
        <w:pStyle w:val="a3"/>
        <w:ind w:firstLine="567"/>
        <w:jc w:val="both"/>
        <w:rPr>
          <w:rFonts w:cs="Times New Roman"/>
          <w:sz w:val="28"/>
          <w:szCs w:val="28"/>
        </w:rPr>
      </w:pPr>
      <w:r w:rsidRPr="00195625">
        <w:rPr>
          <w:rFonts w:cs="Times New Roman"/>
          <w:sz w:val="28"/>
          <w:szCs w:val="28"/>
        </w:rPr>
        <w:t>РРО</w:t>
      </w:r>
      <w:r w:rsidR="00D93E95">
        <w:rPr>
          <w:rFonts w:cs="Times New Roman"/>
          <w:sz w:val="28"/>
          <w:szCs w:val="28"/>
        </w:rPr>
        <w:t>/</w:t>
      </w:r>
      <w:r w:rsidR="00507481">
        <w:rPr>
          <w:rFonts w:cs="Times New Roman"/>
          <w:sz w:val="28"/>
          <w:szCs w:val="28"/>
        </w:rPr>
        <w:t xml:space="preserve">програмний </w:t>
      </w:r>
      <w:r w:rsidR="00D93E95">
        <w:rPr>
          <w:rFonts w:cs="Times New Roman"/>
          <w:sz w:val="28"/>
          <w:szCs w:val="28"/>
        </w:rPr>
        <w:t>РРО</w:t>
      </w:r>
      <w:r w:rsidRPr="00195625">
        <w:rPr>
          <w:rFonts w:cs="Times New Roman"/>
          <w:sz w:val="28"/>
          <w:szCs w:val="28"/>
        </w:rPr>
        <w:t xml:space="preserve"> може не застосовуватись при здійсненні товариством розрахунків за товари виключно у безготівковій формі:</w:t>
      </w:r>
    </w:p>
    <w:p w:rsidR="00852EE9" w:rsidRPr="00195625" w:rsidRDefault="00852EE9" w:rsidP="00852EE9">
      <w:pPr>
        <w:pStyle w:val="a3"/>
        <w:ind w:firstLine="567"/>
        <w:jc w:val="both"/>
        <w:rPr>
          <w:rFonts w:cs="Times New Roman"/>
          <w:sz w:val="28"/>
          <w:szCs w:val="28"/>
        </w:rPr>
      </w:pPr>
      <w:r w:rsidRPr="00195625">
        <w:rPr>
          <w:rFonts w:cs="Times New Roman"/>
          <w:sz w:val="28"/>
          <w:szCs w:val="28"/>
        </w:rPr>
        <w:t>- шляхом переказу коштів із розрахункового рахунку на розрахунковий рахунок через установу банку;</w:t>
      </w:r>
    </w:p>
    <w:p w:rsidR="00852EE9" w:rsidRPr="00195625" w:rsidRDefault="00852EE9" w:rsidP="00852EE9">
      <w:pPr>
        <w:pStyle w:val="a3"/>
        <w:ind w:firstLine="567"/>
        <w:jc w:val="both"/>
        <w:rPr>
          <w:rFonts w:cs="Times New Roman"/>
          <w:sz w:val="28"/>
          <w:szCs w:val="28"/>
        </w:rPr>
      </w:pPr>
      <w:r w:rsidRPr="00195625">
        <w:rPr>
          <w:rFonts w:cs="Times New Roman"/>
          <w:sz w:val="28"/>
          <w:szCs w:val="28"/>
        </w:rPr>
        <w:t>- шляхом внесення коштів через касу банку (у тому числі онлайн-</w:t>
      </w:r>
      <w:proofErr w:type="spellStart"/>
      <w:r w:rsidRPr="00195625">
        <w:rPr>
          <w:rFonts w:cs="Times New Roman"/>
          <w:sz w:val="28"/>
          <w:szCs w:val="28"/>
        </w:rPr>
        <w:t>банкінг</w:t>
      </w:r>
      <w:proofErr w:type="spellEnd"/>
      <w:r w:rsidRPr="00195625">
        <w:rPr>
          <w:rFonts w:cs="Times New Roman"/>
          <w:sz w:val="28"/>
          <w:szCs w:val="28"/>
        </w:rPr>
        <w:t>) з використанням реквізитів рахунку, зазначених відповідно до Національного та міжнародного стандартів IBAN Registry:2009, NEQ,  ДСТУ-Н 7167:2010;</w:t>
      </w:r>
    </w:p>
    <w:p w:rsidR="00852EE9" w:rsidRPr="00195625" w:rsidRDefault="00852EE9" w:rsidP="00852EE9">
      <w:pPr>
        <w:pStyle w:val="a3"/>
        <w:ind w:firstLine="567"/>
        <w:jc w:val="both"/>
        <w:rPr>
          <w:rFonts w:cs="Times New Roman"/>
          <w:sz w:val="28"/>
          <w:szCs w:val="28"/>
        </w:rPr>
      </w:pPr>
      <w:r w:rsidRPr="00195625">
        <w:rPr>
          <w:rFonts w:cs="Times New Roman"/>
          <w:sz w:val="28"/>
          <w:szCs w:val="28"/>
        </w:rPr>
        <w:t>- у разі проведення розрахунків у касі банку через платіжний термінал та/або ПТКС, який належить банку.</w:t>
      </w:r>
    </w:p>
    <w:p w:rsidR="002057B5" w:rsidRPr="00196BF5" w:rsidRDefault="00676ED1" w:rsidP="00CB4B10">
      <w:pPr>
        <w:pStyle w:val="a3"/>
        <w:ind w:firstLine="567"/>
        <w:jc w:val="both"/>
        <w:rPr>
          <w:rFonts w:cs="Times New Roman"/>
          <w:sz w:val="28"/>
          <w:szCs w:val="28"/>
        </w:rPr>
      </w:pPr>
      <w:r w:rsidRPr="00195625">
        <w:rPr>
          <w:rFonts w:cs="Times New Roman"/>
          <w:sz w:val="28"/>
          <w:szCs w:val="28"/>
        </w:rPr>
        <w:t>У випадках оплати</w:t>
      </w:r>
      <w:r w:rsidR="00E5636A" w:rsidRPr="00195625">
        <w:rPr>
          <w:rFonts w:cs="Times New Roman"/>
          <w:sz w:val="28"/>
          <w:szCs w:val="28"/>
        </w:rPr>
        <w:t xml:space="preserve"> іншим способом, зокрема</w:t>
      </w:r>
      <w:r w:rsidR="00E5636A" w:rsidRPr="00E5636A">
        <w:rPr>
          <w:rFonts w:cs="Times New Roman"/>
          <w:sz w:val="28"/>
          <w:szCs w:val="28"/>
        </w:rPr>
        <w:t>, здійснення клієнтом оплати з застосуванням електронного платіжного засобу</w:t>
      </w:r>
      <w:r w:rsidR="00EA19E4">
        <w:rPr>
          <w:rFonts w:cs="Times New Roman"/>
          <w:sz w:val="28"/>
          <w:szCs w:val="28"/>
        </w:rPr>
        <w:t xml:space="preserve"> (далі – ЕПЗ)</w:t>
      </w:r>
      <w:r w:rsidR="00E5636A" w:rsidRPr="00E5636A">
        <w:rPr>
          <w:rFonts w:cs="Times New Roman"/>
          <w:sz w:val="28"/>
          <w:szCs w:val="28"/>
        </w:rPr>
        <w:t xml:space="preserve">, </w:t>
      </w:r>
      <w:r w:rsidR="00D20DC1">
        <w:rPr>
          <w:rFonts w:cs="Times New Roman"/>
          <w:sz w:val="28"/>
          <w:szCs w:val="28"/>
        </w:rPr>
        <w:t>чи готівкою</w:t>
      </w:r>
      <w:r w:rsidR="00BD2C3C">
        <w:rPr>
          <w:rFonts w:cs="Times New Roman"/>
          <w:sz w:val="28"/>
          <w:szCs w:val="28"/>
        </w:rPr>
        <w:t>,</w:t>
      </w:r>
      <w:r w:rsidR="00D20DC1">
        <w:rPr>
          <w:rFonts w:cs="Times New Roman"/>
          <w:sz w:val="28"/>
          <w:szCs w:val="28"/>
        </w:rPr>
        <w:t xml:space="preserve"> у суб’єкта </w:t>
      </w:r>
      <w:r w:rsidR="00D20DC1" w:rsidRPr="00196BF5">
        <w:rPr>
          <w:rFonts w:cs="Times New Roman"/>
          <w:sz w:val="28"/>
          <w:szCs w:val="28"/>
        </w:rPr>
        <w:t>господарювання виникає обов’язок</w:t>
      </w:r>
      <w:r w:rsidR="00BD2C3C" w:rsidRPr="00196BF5">
        <w:rPr>
          <w:rFonts w:cs="Times New Roman"/>
          <w:sz w:val="28"/>
          <w:szCs w:val="28"/>
        </w:rPr>
        <w:t xml:space="preserve"> при проведенні розрахункових операцій</w:t>
      </w:r>
      <w:r w:rsidR="00D20DC1" w:rsidRPr="00196BF5">
        <w:rPr>
          <w:rFonts w:cs="Times New Roman"/>
          <w:sz w:val="28"/>
          <w:szCs w:val="28"/>
        </w:rPr>
        <w:t xml:space="preserve"> застосовувати</w:t>
      </w:r>
      <w:r w:rsidR="00081610" w:rsidRPr="00196BF5">
        <w:rPr>
          <w:rFonts w:cs="Times New Roman"/>
          <w:sz w:val="28"/>
          <w:szCs w:val="28"/>
        </w:rPr>
        <w:t xml:space="preserve"> РРО</w:t>
      </w:r>
      <w:r w:rsidR="000509A4">
        <w:rPr>
          <w:rFonts w:cs="Times New Roman"/>
          <w:sz w:val="28"/>
          <w:szCs w:val="28"/>
        </w:rPr>
        <w:t>/ПРРО</w:t>
      </w:r>
      <w:r w:rsidR="00C12073" w:rsidRPr="00196BF5">
        <w:rPr>
          <w:rFonts w:cs="Times New Roman"/>
          <w:sz w:val="28"/>
          <w:szCs w:val="28"/>
        </w:rPr>
        <w:t xml:space="preserve"> із зазначенням у розрахунковому документі способу оплати</w:t>
      </w:r>
      <w:r w:rsidR="00081610" w:rsidRPr="00196BF5">
        <w:rPr>
          <w:rFonts w:cs="Times New Roman"/>
          <w:sz w:val="28"/>
          <w:szCs w:val="28"/>
        </w:rPr>
        <w:t>.</w:t>
      </w:r>
    </w:p>
    <w:p w:rsidR="00CE5C1C" w:rsidRPr="00196BF5" w:rsidRDefault="00195625" w:rsidP="00CE5C1C">
      <w:pPr>
        <w:pStyle w:val="a3"/>
        <w:ind w:firstLine="567"/>
        <w:jc w:val="both"/>
        <w:rPr>
          <w:rFonts w:cs="Times New Roman"/>
          <w:sz w:val="28"/>
          <w:szCs w:val="28"/>
        </w:rPr>
      </w:pPr>
      <w:r w:rsidRPr="00196BF5">
        <w:rPr>
          <w:rFonts w:cs="Times New Roman"/>
          <w:sz w:val="28"/>
          <w:szCs w:val="28"/>
        </w:rPr>
        <w:t>Я</w:t>
      </w:r>
      <w:r w:rsidR="00CE5C1C" w:rsidRPr="00196BF5">
        <w:rPr>
          <w:rFonts w:cs="Times New Roman"/>
          <w:sz w:val="28"/>
          <w:szCs w:val="28"/>
        </w:rPr>
        <w:t>кщо товар оплачується за допомогою</w:t>
      </w:r>
      <w:r w:rsidR="00045679">
        <w:rPr>
          <w:rFonts w:cs="Times New Roman"/>
          <w:sz w:val="28"/>
          <w:szCs w:val="28"/>
        </w:rPr>
        <w:t xml:space="preserve"> </w:t>
      </w:r>
      <w:r w:rsidR="00CE5C1C" w:rsidRPr="00196BF5">
        <w:rPr>
          <w:rFonts w:cs="Times New Roman"/>
          <w:sz w:val="28"/>
          <w:szCs w:val="28"/>
        </w:rPr>
        <w:t xml:space="preserve">ЕПЗ, то кошти на рахунок товариства будуть надходити від </w:t>
      </w:r>
      <w:proofErr w:type="spellStart"/>
      <w:r w:rsidR="00CE5C1C" w:rsidRPr="00196BF5">
        <w:rPr>
          <w:rFonts w:cs="Times New Roman"/>
          <w:sz w:val="28"/>
          <w:szCs w:val="28"/>
        </w:rPr>
        <w:t>еквайра</w:t>
      </w:r>
      <w:proofErr w:type="spellEnd"/>
      <w:r w:rsidR="00CE5C1C" w:rsidRPr="00196BF5">
        <w:rPr>
          <w:rFonts w:cs="Times New Roman"/>
          <w:sz w:val="28"/>
          <w:szCs w:val="28"/>
        </w:rPr>
        <w:t xml:space="preserve">, а не від держателя ЕПЗ. При цьому </w:t>
      </w:r>
      <w:proofErr w:type="spellStart"/>
      <w:r w:rsidR="00CE5C1C" w:rsidRPr="00196BF5">
        <w:rPr>
          <w:rFonts w:cs="Times New Roman"/>
          <w:sz w:val="28"/>
          <w:szCs w:val="28"/>
        </w:rPr>
        <w:t>еквайр</w:t>
      </w:r>
      <w:proofErr w:type="spellEnd"/>
      <w:r w:rsidR="00CE5C1C" w:rsidRPr="00196BF5">
        <w:rPr>
          <w:rFonts w:cs="Times New Roman"/>
          <w:sz w:val="28"/>
          <w:szCs w:val="28"/>
        </w:rPr>
        <w:t xml:space="preserve"> самостійно визначає порядок обліку торговців, з якими він має укладені договори.</w:t>
      </w:r>
    </w:p>
    <w:p w:rsidR="00CE5C1C" w:rsidRPr="00196BF5" w:rsidRDefault="00CE5C1C" w:rsidP="00CE5C1C">
      <w:pPr>
        <w:pStyle w:val="a3"/>
        <w:ind w:firstLine="567"/>
        <w:jc w:val="both"/>
        <w:rPr>
          <w:rFonts w:cs="Times New Roman"/>
          <w:sz w:val="28"/>
          <w:szCs w:val="28"/>
        </w:rPr>
      </w:pPr>
      <w:r w:rsidRPr="00196BF5">
        <w:rPr>
          <w:rFonts w:cs="Times New Roman"/>
          <w:sz w:val="28"/>
          <w:szCs w:val="28"/>
        </w:rPr>
        <w:t xml:space="preserve">Цю позицію ДПС підтвердив і НБУ листом від 24.04.2020 </w:t>
      </w:r>
      <w:r w:rsidR="00195625" w:rsidRPr="00196BF5">
        <w:rPr>
          <w:rFonts w:cs="Times New Roman"/>
          <w:sz w:val="28"/>
          <w:szCs w:val="28"/>
        </w:rPr>
        <w:br/>
      </w:r>
      <w:r w:rsidRPr="00196BF5">
        <w:rPr>
          <w:rFonts w:cs="Times New Roman"/>
          <w:sz w:val="28"/>
          <w:szCs w:val="28"/>
        </w:rPr>
        <w:t>№ 57-0009/20338, де зазначив, що тільки операції здійснені шляхом переказу коштів з рахунку платника, без використання ЕПЗ, на рахунок отримувача, не належать до розрахункових операцій в розумінні Закону № 265.</w:t>
      </w:r>
    </w:p>
    <w:p w:rsidR="00397E64" w:rsidRPr="005D6610" w:rsidRDefault="00E760D4" w:rsidP="00CB4B10">
      <w:pPr>
        <w:pStyle w:val="a3"/>
        <w:ind w:firstLine="567"/>
        <w:jc w:val="both"/>
        <w:rPr>
          <w:rFonts w:cs="Times New Roman"/>
          <w:sz w:val="28"/>
          <w:szCs w:val="28"/>
        </w:rPr>
      </w:pPr>
      <w:r w:rsidRPr="00196BF5">
        <w:rPr>
          <w:rFonts w:cs="Times New Roman"/>
          <w:sz w:val="28"/>
          <w:szCs w:val="28"/>
        </w:rPr>
        <w:t>Отже</w:t>
      </w:r>
      <w:r w:rsidR="00B44503" w:rsidRPr="00196BF5">
        <w:rPr>
          <w:rFonts w:cs="Times New Roman"/>
          <w:sz w:val="28"/>
          <w:szCs w:val="28"/>
        </w:rPr>
        <w:t xml:space="preserve">, </w:t>
      </w:r>
      <w:r w:rsidR="00397E64" w:rsidRPr="00196BF5">
        <w:rPr>
          <w:rFonts w:cs="Times New Roman"/>
          <w:sz w:val="28"/>
          <w:szCs w:val="28"/>
        </w:rPr>
        <w:t>товариство, яке отримало оплату за послуг</w:t>
      </w:r>
      <w:r w:rsidR="0030182E" w:rsidRPr="00196BF5">
        <w:rPr>
          <w:rFonts w:cs="Times New Roman"/>
          <w:sz w:val="28"/>
          <w:szCs w:val="28"/>
        </w:rPr>
        <w:t>у</w:t>
      </w:r>
      <w:r w:rsidR="00397E64" w:rsidRPr="00196BF5">
        <w:rPr>
          <w:rFonts w:cs="Times New Roman"/>
          <w:sz w:val="28"/>
          <w:szCs w:val="28"/>
        </w:rPr>
        <w:t xml:space="preserve"> з навчання</w:t>
      </w:r>
      <w:r w:rsidR="0010565C" w:rsidRPr="00196BF5">
        <w:rPr>
          <w:rFonts w:cs="Times New Roman"/>
          <w:sz w:val="28"/>
          <w:szCs w:val="28"/>
        </w:rPr>
        <w:t xml:space="preserve"> за допомогою </w:t>
      </w:r>
      <w:proofErr w:type="spellStart"/>
      <w:r w:rsidR="0010565C" w:rsidRPr="00196BF5">
        <w:rPr>
          <w:rFonts w:cs="Times New Roman"/>
          <w:sz w:val="28"/>
          <w:szCs w:val="28"/>
        </w:rPr>
        <w:t>Liqpay</w:t>
      </w:r>
      <w:proofErr w:type="spellEnd"/>
      <w:r w:rsidR="001C256E" w:rsidRPr="00196BF5">
        <w:rPr>
          <w:rFonts w:cs="Times New Roman"/>
          <w:sz w:val="28"/>
          <w:szCs w:val="28"/>
        </w:rPr>
        <w:t xml:space="preserve"> або частково</w:t>
      </w:r>
      <w:r w:rsidR="001C256E" w:rsidRPr="00196BF5">
        <w:t xml:space="preserve"> </w:t>
      </w:r>
      <w:proofErr w:type="spellStart"/>
      <w:r w:rsidR="001C256E" w:rsidRPr="00196BF5">
        <w:rPr>
          <w:rFonts w:cs="Times New Roman"/>
          <w:sz w:val="28"/>
          <w:szCs w:val="28"/>
        </w:rPr>
        <w:t>Liqpay</w:t>
      </w:r>
      <w:proofErr w:type="spellEnd"/>
      <w:r w:rsidR="001C256E" w:rsidRPr="00196BF5">
        <w:rPr>
          <w:rFonts w:cs="Times New Roman"/>
          <w:sz w:val="28"/>
          <w:szCs w:val="28"/>
        </w:rPr>
        <w:t>, а частково готівкою</w:t>
      </w:r>
      <w:r w:rsidR="00397E64" w:rsidRPr="00196BF5">
        <w:rPr>
          <w:rFonts w:cs="Times New Roman"/>
          <w:sz w:val="28"/>
          <w:szCs w:val="28"/>
        </w:rPr>
        <w:t>,</w:t>
      </w:r>
      <w:r w:rsidR="00AA568B">
        <w:rPr>
          <w:rFonts w:cs="Times New Roman"/>
          <w:sz w:val="28"/>
          <w:szCs w:val="28"/>
        </w:rPr>
        <w:t xml:space="preserve"> втрачає право на використання пільги, </w:t>
      </w:r>
      <w:r w:rsidR="00113883">
        <w:rPr>
          <w:rFonts w:cs="Times New Roman"/>
          <w:sz w:val="28"/>
          <w:szCs w:val="28"/>
        </w:rPr>
        <w:t>що</w:t>
      </w:r>
      <w:r w:rsidR="00AA568B">
        <w:rPr>
          <w:rFonts w:cs="Times New Roman"/>
          <w:sz w:val="28"/>
          <w:szCs w:val="28"/>
        </w:rPr>
        <w:t xml:space="preserve"> </w:t>
      </w:r>
      <w:r w:rsidR="00A62924">
        <w:rPr>
          <w:rFonts w:cs="Times New Roman"/>
          <w:sz w:val="28"/>
          <w:szCs w:val="28"/>
        </w:rPr>
        <w:t>передбачена</w:t>
      </w:r>
      <w:r w:rsidR="00AA568B">
        <w:rPr>
          <w:rFonts w:cs="Times New Roman"/>
          <w:sz w:val="28"/>
          <w:szCs w:val="28"/>
        </w:rPr>
        <w:t xml:space="preserve"> п. 14 ст. 9 Закону № 265, та</w:t>
      </w:r>
      <w:r w:rsidR="00397E64" w:rsidRPr="00196BF5">
        <w:rPr>
          <w:rFonts w:cs="Times New Roman"/>
          <w:sz w:val="28"/>
          <w:szCs w:val="28"/>
        </w:rPr>
        <w:t xml:space="preserve"> повинно</w:t>
      </w:r>
      <w:r w:rsidR="00397E64" w:rsidRPr="005D6610">
        <w:rPr>
          <w:rFonts w:cs="Times New Roman"/>
          <w:sz w:val="28"/>
          <w:szCs w:val="28"/>
        </w:rPr>
        <w:t xml:space="preserve"> </w:t>
      </w:r>
      <w:r w:rsidR="007F505E">
        <w:rPr>
          <w:rFonts w:cs="Times New Roman"/>
          <w:sz w:val="28"/>
          <w:szCs w:val="28"/>
        </w:rPr>
        <w:t>проводити розрахункові операції із застосуванням</w:t>
      </w:r>
      <w:r w:rsidR="002639D5">
        <w:rPr>
          <w:rFonts w:cs="Times New Roman"/>
          <w:sz w:val="28"/>
          <w:szCs w:val="28"/>
        </w:rPr>
        <w:t xml:space="preserve"> РРО</w:t>
      </w:r>
      <w:r w:rsidR="00507481">
        <w:rPr>
          <w:rFonts w:cs="Times New Roman"/>
          <w:sz w:val="28"/>
          <w:szCs w:val="28"/>
        </w:rPr>
        <w:t xml:space="preserve">/програмного </w:t>
      </w:r>
      <w:r w:rsidR="000509A4">
        <w:rPr>
          <w:rFonts w:cs="Times New Roman"/>
          <w:sz w:val="28"/>
          <w:szCs w:val="28"/>
        </w:rPr>
        <w:t>РРО</w:t>
      </w:r>
      <w:r w:rsidR="0030182E" w:rsidRPr="005D6610">
        <w:rPr>
          <w:rFonts w:cs="Times New Roman"/>
          <w:sz w:val="28"/>
          <w:szCs w:val="28"/>
        </w:rPr>
        <w:t>.</w:t>
      </w:r>
    </w:p>
    <w:p w:rsidR="00C70201" w:rsidRDefault="00C815C1" w:rsidP="00C815C1">
      <w:pPr>
        <w:pStyle w:val="a3"/>
        <w:ind w:firstLine="567"/>
        <w:jc w:val="both"/>
        <w:rPr>
          <w:rFonts w:cs="Times New Roman"/>
          <w:sz w:val="28"/>
          <w:szCs w:val="28"/>
        </w:rPr>
      </w:pPr>
      <w:r w:rsidRPr="00C815C1">
        <w:rPr>
          <w:rFonts w:cs="Times New Roman"/>
          <w:sz w:val="28"/>
          <w:szCs w:val="28"/>
        </w:rPr>
        <w:t>У відповідності до пункту 52.2 статті 52 Кодексу податкова консультація має індивідуальний характер і може використовуватися виключно платником податків, якому надано таку консультацію та діє в межах законодавства яке було чинним на момент надання такої консультації.</w:t>
      </w:r>
    </w:p>
    <w:p w:rsidR="00C70201" w:rsidRPr="00D2401D" w:rsidRDefault="00C70201" w:rsidP="00C70201">
      <w:pPr>
        <w:pStyle w:val="a3"/>
        <w:ind w:firstLine="567"/>
        <w:jc w:val="both"/>
        <w:rPr>
          <w:rFonts w:cs="Times New Roman"/>
          <w:sz w:val="20"/>
          <w:szCs w:val="20"/>
        </w:rPr>
      </w:pPr>
    </w:p>
    <w:p w:rsidR="00F824F1" w:rsidRPr="00133153" w:rsidRDefault="00F824F1" w:rsidP="00B57B61">
      <w:pPr>
        <w:pStyle w:val="a3"/>
        <w:jc w:val="both"/>
        <w:rPr>
          <w:rFonts w:cs="Times New Roman"/>
          <w:sz w:val="20"/>
          <w:szCs w:val="20"/>
        </w:rPr>
      </w:pPr>
    </w:p>
    <w:sectPr w:rsidR="00F824F1" w:rsidRPr="00133153" w:rsidSect="00D2401D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DC1" w:rsidRDefault="00AD1DC1" w:rsidP="00D44788">
      <w:pPr>
        <w:spacing w:after="0" w:line="240" w:lineRule="auto"/>
      </w:pPr>
      <w:r>
        <w:separator/>
      </w:r>
    </w:p>
  </w:endnote>
  <w:endnote w:type="continuationSeparator" w:id="0">
    <w:p w:rsidR="00AD1DC1" w:rsidRDefault="00AD1DC1" w:rsidP="00D4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DC1" w:rsidRDefault="00AD1DC1" w:rsidP="00D44788">
      <w:pPr>
        <w:spacing w:after="0" w:line="240" w:lineRule="auto"/>
      </w:pPr>
      <w:r>
        <w:separator/>
      </w:r>
    </w:p>
  </w:footnote>
  <w:footnote w:type="continuationSeparator" w:id="0">
    <w:p w:rsidR="00AD1DC1" w:rsidRDefault="00AD1DC1" w:rsidP="00D4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8696453"/>
      <w:docPartObj>
        <w:docPartGallery w:val="Page Numbers (Top of Page)"/>
        <w:docPartUnique/>
      </w:docPartObj>
    </w:sdtPr>
    <w:sdtEndPr/>
    <w:sdtContent>
      <w:p w:rsidR="00D44788" w:rsidRDefault="00D4478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8BD">
          <w:rPr>
            <w:noProof/>
          </w:rPr>
          <w:t>2</w:t>
        </w:r>
        <w:r>
          <w:fldChar w:fldCharType="end"/>
        </w:r>
      </w:p>
    </w:sdtContent>
  </w:sdt>
  <w:p w:rsidR="00D44788" w:rsidRDefault="00D447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68"/>
    <w:rsid w:val="00045679"/>
    <w:rsid w:val="000509A4"/>
    <w:rsid w:val="000613E4"/>
    <w:rsid w:val="00073168"/>
    <w:rsid w:val="00081610"/>
    <w:rsid w:val="000B62B9"/>
    <w:rsid w:val="000D1DC1"/>
    <w:rsid w:val="000F4A1D"/>
    <w:rsid w:val="000F5903"/>
    <w:rsid w:val="0010565C"/>
    <w:rsid w:val="00106980"/>
    <w:rsid w:val="00113883"/>
    <w:rsid w:val="001239CA"/>
    <w:rsid w:val="00130E2C"/>
    <w:rsid w:val="00133153"/>
    <w:rsid w:val="00164A9D"/>
    <w:rsid w:val="00170B93"/>
    <w:rsid w:val="00181281"/>
    <w:rsid w:val="00195625"/>
    <w:rsid w:val="00196BF5"/>
    <w:rsid w:val="001A4DB9"/>
    <w:rsid w:val="001C256E"/>
    <w:rsid w:val="001E0458"/>
    <w:rsid w:val="001E7DCE"/>
    <w:rsid w:val="001F378E"/>
    <w:rsid w:val="001F61D2"/>
    <w:rsid w:val="001F6520"/>
    <w:rsid w:val="002057B5"/>
    <w:rsid w:val="0023176A"/>
    <w:rsid w:val="00233290"/>
    <w:rsid w:val="00255496"/>
    <w:rsid w:val="0025709E"/>
    <w:rsid w:val="002639D5"/>
    <w:rsid w:val="002B1C18"/>
    <w:rsid w:val="002D142F"/>
    <w:rsid w:val="002D743F"/>
    <w:rsid w:val="002F45DB"/>
    <w:rsid w:val="0030182E"/>
    <w:rsid w:val="003259D6"/>
    <w:rsid w:val="00337177"/>
    <w:rsid w:val="0035626A"/>
    <w:rsid w:val="00397E64"/>
    <w:rsid w:val="003A4606"/>
    <w:rsid w:val="003E3949"/>
    <w:rsid w:val="003E504D"/>
    <w:rsid w:val="00410694"/>
    <w:rsid w:val="004114E5"/>
    <w:rsid w:val="004245B0"/>
    <w:rsid w:val="00433A76"/>
    <w:rsid w:val="00441B4F"/>
    <w:rsid w:val="004A2234"/>
    <w:rsid w:val="004B72BF"/>
    <w:rsid w:val="004D5061"/>
    <w:rsid w:val="004F1A81"/>
    <w:rsid w:val="00504ACE"/>
    <w:rsid w:val="00507481"/>
    <w:rsid w:val="005604AD"/>
    <w:rsid w:val="00563787"/>
    <w:rsid w:val="00583ED1"/>
    <w:rsid w:val="005A6843"/>
    <w:rsid w:val="005B079D"/>
    <w:rsid w:val="005D6610"/>
    <w:rsid w:val="005E1363"/>
    <w:rsid w:val="005E622A"/>
    <w:rsid w:val="00634146"/>
    <w:rsid w:val="00676ED1"/>
    <w:rsid w:val="006922EF"/>
    <w:rsid w:val="00693767"/>
    <w:rsid w:val="00696C53"/>
    <w:rsid w:val="006A56B7"/>
    <w:rsid w:val="006E2128"/>
    <w:rsid w:val="006F6D03"/>
    <w:rsid w:val="007061AE"/>
    <w:rsid w:val="0071160E"/>
    <w:rsid w:val="007340C4"/>
    <w:rsid w:val="00735E48"/>
    <w:rsid w:val="007521B4"/>
    <w:rsid w:val="00753A73"/>
    <w:rsid w:val="00753B54"/>
    <w:rsid w:val="007573B1"/>
    <w:rsid w:val="00765FC5"/>
    <w:rsid w:val="00767C48"/>
    <w:rsid w:val="00775B3C"/>
    <w:rsid w:val="00795EDA"/>
    <w:rsid w:val="007A1800"/>
    <w:rsid w:val="007C79A7"/>
    <w:rsid w:val="007E68C3"/>
    <w:rsid w:val="007F505E"/>
    <w:rsid w:val="008264CA"/>
    <w:rsid w:val="0084372C"/>
    <w:rsid w:val="008451AA"/>
    <w:rsid w:val="00851DF4"/>
    <w:rsid w:val="00852EE9"/>
    <w:rsid w:val="0088109E"/>
    <w:rsid w:val="00883294"/>
    <w:rsid w:val="0089331C"/>
    <w:rsid w:val="00893452"/>
    <w:rsid w:val="008C6056"/>
    <w:rsid w:val="008F277C"/>
    <w:rsid w:val="00900AA5"/>
    <w:rsid w:val="0090567A"/>
    <w:rsid w:val="009223BC"/>
    <w:rsid w:val="009342D6"/>
    <w:rsid w:val="00946E9A"/>
    <w:rsid w:val="0095408F"/>
    <w:rsid w:val="00956C3F"/>
    <w:rsid w:val="00991DA5"/>
    <w:rsid w:val="0099324A"/>
    <w:rsid w:val="009D512B"/>
    <w:rsid w:val="00A14888"/>
    <w:rsid w:val="00A313A3"/>
    <w:rsid w:val="00A36069"/>
    <w:rsid w:val="00A368A9"/>
    <w:rsid w:val="00A449B9"/>
    <w:rsid w:val="00A52CE5"/>
    <w:rsid w:val="00A52E35"/>
    <w:rsid w:val="00A62924"/>
    <w:rsid w:val="00A75D19"/>
    <w:rsid w:val="00A81D7D"/>
    <w:rsid w:val="00AA5549"/>
    <w:rsid w:val="00AA568B"/>
    <w:rsid w:val="00AA5B55"/>
    <w:rsid w:val="00AD1DC1"/>
    <w:rsid w:val="00AD5AEE"/>
    <w:rsid w:val="00AD69FC"/>
    <w:rsid w:val="00AE59CA"/>
    <w:rsid w:val="00AF7068"/>
    <w:rsid w:val="00B0580E"/>
    <w:rsid w:val="00B31BF5"/>
    <w:rsid w:val="00B44503"/>
    <w:rsid w:val="00B57B61"/>
    <w:rsid w:val="00B6308B"/>
    <w:rsid w:val="00B73538"/>
    <w:rsid w:val="00B84ADD"/>
    <w:rsid w:val="00B94683"/>
    <w:rsid w:val="00BC2C28"/>
    <w:rsid w:val="00BC5717"/>
    <w:rsid w:val="00BD2C3C"/>
    <w:rsid w:val="00BD5CE7"/>
    <w:rsid w:val="00C12073"/>
    <w:rsid w:val="00C635A9"/>
    <w:rsid w:val="00C66302"/>
    <w:rsid w:val="00C70201"/>
    <w:rsid w:val="00C815C1"/>
    <w:rsid w:val="00C81A09"/>
    <w:rsid w:val="00C865A2"/>
    <w:rsid w:val="00C877E6"/>
    <w:rsid w:val="00C906A1"/>
    <w:rsid w:val="00CB3BA9"/>
    <w:rsid w:val="00CB4161"/>
    <w:rsid w:val="00CB4B10"/>
    <w:rsid w:val="00CE5C1C"/>
    <w:rsid w:val="00CE6458"/>
    <w:rsid w:val="00CF104F"/>
    <w:rsid w:val="00D0629C"/>
    <w:rsid w:val="00D13570"/>
    <w:rsid w:val="00D17A2F"/>
    <w:rsid w:val="00D20DC1"/>
    <w:rsid w:val="00D2182F"/>
    <w:rsid w:val="00D2401D"/>
    <w:rsid w:val="00D25C46"/>
    <w:rsid w:val="00D40494"/>
    <w:rsid w:val="00D44788"/>
    <w:rsid w:val="00D574FE"/>
    <w:rsid w:val="00D73878"/>
    <w:rsid w:val="00D85ADF"/>
    <w:rsid w:val="00D92B0D"/>
    <w:rsid w:val="00D93E95"/>
    <w:rsid w:val="00DA7159"/>
    <w:rsid w:val="00DD4803"/>
    <w:rsid w:val="00DE7516"/>
    <w:rsid w:val="00E208BD"/>
    <w:rsid w:val="00E35CAE"/>
    <w:rsid w:val="00E5636A"/>
    <w:rsid w:val="00E634E0"/>
    <w:rsid w:val="00E760D4"/>
    <w:rsid w:val="00EA19E4"/>
    <w:rsid w:val="00EA71F8"/>
    <w:rsid w:val="00EB010F"/>
    <w:rsid w:val="00EB2B62"/>
    <w:rsid w:val="00ED0480"/>
    <w:rsid w:val="00EF63E9"/>
    <w:rsid w:val="00F017ED"/>
    <w:rsid w:val="00F111F7"/>
    <w:rsid w:val="00F24B08"/>
    <w:rsid w:val="00F33E9A"/>
    <w:rsid w:val="00F35B96"/>
    <w:rsid w:val="00F418A9"/>
    <w:rsid w:val="00F60D3E"/>
    <w:rsid w:val="00F76CB3"/>
    <w:rsid w:val="00F824F1"/>
    <w:rsid w:val="00FA63B5"/>
    <w:rsid w:val="00FC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B6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447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D44788"/>
  </w:style>
  <w:style w:type="paragraph" w:styleId="a6">
    <w:name w:val="footer"/>
    <w:basedOn w:val="a"/>
    <w:link w:val="a7"/>
    <w:uiPriority w:val="99"/>
    <w:unhideWhenUsed/>
    <w:rsid w:val="00D447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D44788"/>
  </w:style>
  <w:style w:type="paragraph" w:styleId="a8">
    <w:name w:val="List Paragraph"/>
    <w:basedOn w:val="a"/>
    <w:uiPriority w:val="34"/>
    <w:qFormat/>
    <w:rsid w:val="00767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B6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447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D44788"/>
  </w:style>
  <w:style w:type="paragraph" w:styleId="a6">
    <w:name w:val="footer"/>
    <w:basedOn w:val="a"/>
    <w:link w:val="a7"/>
    <w:uiPriority w:val="99"/>
    <w:unhideWhenUsed/>
    <w:rsid w:val="00D447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D44788"/>
  </w:style>
  <w:style w:type="paragraph" w:styleId="a8">
    <w:name w:val="List Paragraph"/>
    <w:basedOn w:val="a"/>
    <w:uiPriority w:val="34"/>
    <w:qFormat/>
    <w:rsid w:val="00767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70F87-A2B6-4B3F-B8E1-DABECD78C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2922</Words>
  <Characters>1666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 ОЛЕКСАНДР ІВАНОВИЧ</dc:creator>
  <cp:lastModifiedBy>ЖУК ОЛЕКСАНДР ІВАНОВИЧ</cp:lastModifiedBy>
  <cp:revision>3</cp:revision>
  <cp:lastPrinted>2021-06-08T14:41:00Z</cp:lastPrinted>
  <dcterms:created xsi:type="dcterms:W3CDTF">2021-06-08T14:43:00Z</dcterms:created>
  <dcterms:modified xsi:type="dcterms:W3CDTF">2021-06-08T14:44:00Z</dcterms:modified>
</cp:coreProperties>
</file>