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BAF" w:rsidRPr="00B32BAF" w:rsidRDefault="00B32BAF" w:rsidP="00B32BA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B32BAF">
        <w:rPr>
          <w:rFonts w:ascii="Times New Roman" w:eastAsia="Times New Roman" w:hAnsi="Times New Roman" w:cs="Times New Roman"/>
          <w:b/>
          <w:bCs/>
          <w:sz w:val="21"/>
          <w:szCs w:val="21"/>
          <w:lang w:eastAsia="ru-RU"/>
        </w:rPr>
        <w:t>МІНІСТЕРСТВО ЕКОНОМІКИ УКРАЇНИ</w:t>
      </w:r>
    </w:p>
    <w:p w:rsidR="00B32BAF" w:rsidRPr="00B32BAF" w:rsidRDefault="00B32BAF" w:rsidP="00B32BA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B32BAF">
        <w:rPr>
          <w:rFonts w:ascii="Times New Roman" w:eastAsia="Times New Roman" w:hAnsi="Times New Roman" w:cs="Times New Roman"/>
          <w:b/>
          <w:bCs/>
          <w:sz w:val="21"/>
          <w:szCs w:val="21"/>
          <w:lang w:eastAsia="ru-RU"/>
        </w:rPr>
        <w:t>НАКАЗ</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278"/>
        <w:gridCol w:w="2798"/>
        <w:gridCol w:w="3279"/>
      </w:tblGrid>
      <w:tr w:rsidR="00B32BAF" w:rsidRPr="00B32BAF" w:rsidTr="00B32BAF">
        <w:trPr>
          <w:tblCellSpacing w:w="22" w:type="dxa"/>
        </w:trPr>
        <w:tc>
          <w:tcPr>
            <w:tcW w:w="1750" w:type="pct"/>
            <w:vAlign w:val="center"/>
            <w:hideMark/>
          </w:tcPr>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b/>
                <w:bCs/>
                <w:sz w:val="24"/>
                <w:szCs w:val="24"/>
                <w:lang w:eastAsia="ru-RU"/>
              </w:rPr>
              <w:t>29.08.2024</w:t>
            </w:r>
          </w:p>
        </w:tc>
        <w:tc>
          <w:tcPr>
            <w:tcW w:w="1500" w:type="pct"/>
            <w:vAlign w:val="center"/>
            <w:hideMark/>
          </w:tcPr>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b/>
                <w:bCs/>
                <w:sz w:val="24"/>
                <w:szCs w:val="24"/>
                <w:lang w:eastAsia="ru-RU"/>
              </w:rPr>
              <w:t>м. Київ</w:t>
            </w:r>
          </w:p>
        </w:tc>
        <w:tc>
          <w:tcPr>
            <w:tcW w:w="1750" w:type="pct"/>
            <w:vAlign w:val="center"/>
            <w:hideMark/>
          </w:tcPr>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b/>
                <w:bCs/>
                <w:sz w:val="24"/>
                <w:szCs w:val="24"/>
                <w:lang w:eastAsia="ru-RU"/>
              </w:rPr>
              <w:t>№ 22778</w:t>
            </w:r>
          </w:p>
        </w:tc>
      </w:tr>
    </w:tbl>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b/>
          <w:bCs/>
          <w:sz w:val="24"/>
          <w:szCs w:val="24"/>
          <w:lang w:eastAsia="ru-RU"/>
        </w:rPr>
        <w:t>Зареєстровано в Міністерстві юстиції України</w:t>
      </w:r>
      <w:r w:rsidRPr="00B32BAF">
        <w:rPr>
          <w:rFonts w:ascii="Times New Roman" w:eastAsia="Times New Roman" w:hAnsi="Times New Roman" w:cs="Times New Roman"/>
          <w:b/>
          <w:bCs/>
          <w:sz w:val="24"/>
          <w:szCs w:val="24"/>
          <w:lang w:eastAsia="ru-RU"/>
        </w:rPr>
        <w:br/>
        <w:t>13 вересня 2024 р. за N 1386/42731</w:t>
      </w:r>
    </w:p>
    <w:p w:rsidR="00B32BAF" w:rsidRPr="00B32BAF" w:rsidRDefault="00B32BAF" w:rsidP="00B32BA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B32BAF">
        <w:rPr>
          <w:rFonts w:ascii="Times New Roman" w:eastAsia="Times New Roman" w:hAnsi="Times New Roman" w:cs="Times New Roman"/>
          <w:b/>
          <w:bCs/>
          <w:sz w:val="21"/>
          <w:szCs w:val="21"/>
          <w:lang w:eastAsia="ru-RU"/>
        </w:rPr>
        <w:t>Про затвердження Змін до додатка 4 до Типового положення про порядок проведення навчання і перевірки знань з питань охорони праці</w:t>
      </w:r>
    </w:p>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sz w:val="24"/>
          <w:szCs w:val="24"/>
          <w:lang w:eastAsia="ru-RU"/>
        </w:rPr>
        <w:t>(заголовок із змінами, внесеними згідно з наказом</w:t>
      </w:r>
      <w:r w:rsidRPr="00B32BAF">
        <w:rPr>
          <w:rFonts w:ascii="Times New Roman" w:eastAsia="Times New Roman" w:hAnsi="Times New Roman" w:cs="Times New Roman"/>
          <w:sz w:val="24"/>
          <w:szCs w:val="24"/>
          <w:lang w:eastAsia="ru-RU"/>
        </w:rPr>
        <w:br/>
        <w:t> Міністерства економіки України від 20.09.2024 р. N 23937)</w:t>
      </w:r>
    </w:p>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sz w:val="24"/>
          <w:szCs w:val="24"/>
          <w:lang w:eastAsia="ru-RU"/>
        </w:rPr>
        <w:t>Із змінами і доповненнями, внесеними</w:t>
      </w:r>
      <w:r w:rsidRPr="00B32BAF">
        <w:rPr>
          <w:rFonts w:ascii="Times New Roman" w:eastAsia="Times New Roman" w:hAnsi="Times New Roman" w:cs="Times New Roman"/>
          <w:sz w:val="24"/>
          <w:szCs w:val="24"/>
          <w:lang w:eastAsia="ru-RU"/>
        </w:rPr>
        <w:br/>
        <w:t> наказом Міністерства економіки України</w:t>
      </w:r>
      <w:r w:rsidRPr="00B32BAF">
        <w:rPr>
          <w:rFonts w:ascii="Times New Roman" w:eastAsia="Times New Roman" w:hAnsi="Times New Roman" w:cs="Times New Roman"/>
          <w:sz w:val="24"/>
          <w:szCs w:val="24"/>
          <w:lang w:eastAsia="ru-RU"/>
        </w:rPr>
        <w:br/>
        <w:t> від 20 вересня 2024 року N 23937</w:t>
      </w:r>
    </w:p>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sz w:val="24"/>
          <w:szCs w:val="24"/>
          <w:lang w:eastAsia="ru-RU"/>
        </w:rPr>
        <w:t xml:space="preserve">Відповідно до </w:t>
      </w:r>
      <w:r w:rsidRPr="00756EE7">
        <w:rPr>
          <w:rFonts w:ascii="Times New Roman" w:eastAsia="Times New Roman" w:hAnsi="Times New Roman" w:cs="Times New Roman"/>
          <w:sz w:val="24"/>
          <w:szCs w:val="24"/>
          <w:lang w:eastAsia="ru-RU"/>
        </w:rPr>
        <w:t>статті 28 Закону України "Про охорону праці"</w:t>
      </w:r>
      <w:r w:rsidRPr="00B32BAF">
        <w:rPr>
          <w:rFonts w:ascii="Times New Roman" w:eastAsia="Times New Roman" w:hAnsi="Times New Roman" w:cs="Times New Roman"/>
          <w:sz w:val="24"/>
          <w:szCs w:val="24"/>
          <w:lang w:eastAsia="ru-RU"/>
        </w:rPr>
        <w:t xml:space="preserve">, Стратегії державної політики щодо внутрішнього переміщення на період до 2025 року, схваленої </w:t>
      </w:r>
      <w:r w:rsidRPr="00756EE7">
        <w:rPr>
          <w:rFonts w:ascii="Times New Roman" w:eastAsia="Times New Roman" w:hAnsi="Times New Roman" w:cs="Times New Roman"/>
          <w:sz w:val="24"/>
          <w:szCs w:val="24"/>
          <w:lang w:eastAsia="ru-RU"/>
        </w:rPr>
        <w:t>розпорядженням Кабінету Міністрів України від 07 квітня 2023 року N 312-р</w:t>
      </w:r>
      <w:r w:rsidRPr="00B32BAF">
        <w:rPr>
          <w:rFonts w:ascii="Times New Roman" w:eastAsia="Times New Roman" w:hAnsi="Times New Roman" w:cs="Times New Roman"/>
          <w:sz w:val="24"/>
          <w:szCs w:val="24"/>
          <w:lang w:eastAsia="ru-RU"/>
        </w:rPr>
        <w:t xml:space="preserve">, та пункту 9 Положення про Міністерство економіки України, затвердженого </w:t>
      </w:r>
      <w:r w:rsidRPr="00756EE7">
        <w:rPr>
          <w:rFonts w:ascii="Times New Roman" w:eastAsia="Times New Roman" w:hAnsi="Times New Roman" w:cs="Times New Roman"/>
          <w:sz w:val="24"/>
          <w:szCs w:val="24"/>
          <w:lang w:eastAsia="ru-RU"/>
        </w:rPr>
        <w:t>постановою Кабінету Міністрів України від 20 серпня 2014 року N 459</w:t>
      </w:r>
      <w:r w:rsidRPr="00B32BAF">
        <w:rPr>
          <w:rFonts w:ascii="Times New Roman" w:eastAsia="Times New Roman" w:hAnsi="Times New Roman" w:cs="Times New Roman"/>
          <w:sz w:val="24"/>
          <w:szCs w:val="24"/>
          <w:lang w:eastAsia="ru-RU"/>
        </w:rPr>
        <w:t xml:space="preserve"> (у редакції </w:t>
      </w:r>
      <w:r w:rsidRPr="00756EE7">
        <w:rPr>
          <w:rFonts w:ascii="Times New Roman" w:eastAsia="Times New Roman" w:hAnsi="Times New Roman" w:cs="Times New Roman"/>
          <w:sz w:val="24"/>
          <w:szCs w:val="24"/>
          <w:lang w:eastAsia="ru-RU"/>
        </w:rPr>
        <w:t>постанови Кабінету Міністрів України від 17 лютого 2021 року N 124</w:t>
      </w:r>
      <w:r w:rsidRPr="00B32BAF">
        <w:rPr>
          <w:rFonts w:ascii="Times New Roman" w:eastAsia="Times New Roman" w:hAnsi="Times New Roman" w:cs="Times New Roman"/>
          <w:sz w:val="24"/>
          <w:szCs w:val="24"/>
          <w:lang w:eastAsia="ru-RU"/>
        </w:rPr>
        <w:t>),</w:t>
      </w:r>
    </w:p>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b/>
          <w:bCs/>
          <w:sz w:val="24"/>
          <w:szCs w:val="24"/>
          <w:lang w:eastAsia="ru-RU"/>
        </w:rPr>
        <w:t>НАКАЗУЮ:</w:t>
      </w:r>
    </w:p>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sz w:val="24"/>
          <w:szCs w:val="24"/>
          <w:lang w:eastAsia="ru-RU"/>
        </w:rPr>
        <w:t>(</w:t>
      </w:r>
      <w:proofErr w:type="spellStart"/>
      <w:r w:rsidRPr="00B32BAF">
        <w:rPr>
          <w:rFonts w:ascii="Times New Roman" w:eastAsia="Times New Roman" w:hAnsi="Times New Roman" w:cs="Times New Roman"/>
          <w:sz w:val="24"/>
          <w:szCs w:val="24"/>
          <w:lang w:eastAsia="ru-RU"/>
        </w:rPr>
        <w:t>преамубла</w:t>
      </w:r>
      <w:proofErr w:type="spellEnd"/>
      <w:r w:rsidRPr="00B32BAF">
        <w:rPr>
          <w:rFonts w:ascii="Times New Roman" w:eastAsia="Times New Roman" w:hAnsi="Times New Roman" w:cs="Times New Roman"/>
          <w:sz w:val="24"/>
          <w:szCs w:val="24"/>
          <w:lang w:eastAsia="ru-RU"/>
        </w:rPr>
        <w:t xml:space="preserve"> із змінами, внесеними згідно з наказом</w:t>
      </w:r>
      <w:r w:rsidRPr="00B32BAF">
        <w:rPr>
          <w:rFonts w:ascii="Times New Roman" w:eastAsia="Times New Roman" w:hAnsi="Times New Roman" w:cs="Times New Roman"/>
          <w:sz w:val="24"/>
          <w:szCs w:val="24"/>
          <w:lang w:eastAsia="ru-RU"/>
        </w:rPr>
        <w:br/>
        <w:t> Міністерства економіки України від 20.09.2024 р. N 23937)</w:t>
      </w:r>
    </w:p>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sz w:val="24"/>
          <w:szCs w:val="24"/>
          <w:lang w:eastAsia="ru-RU"/>
        </w:rPr>
        <w:t xml:space="preserve">1. Затвердити Зміни до додатка 4 до Типового положення про порядок проведення навчання і перевірки знань з питань охорони праці, затвердженого </w:t>
      </w:r>
      <w:r w:rsidRPr="00756EE7">
        <w:rPr>
          <w:rFonts w:ascii="Times New Roman" w:eastAsia="Times New Roman" w:hAnsi="Times New Roman" w:cs="Times New Roman"/>
          <w:sz w:val="24"/>
          <w:szCs w:val="24"/>
          <w:lang w:eastAsia="ru-RU"/>
        </w:rPr>
        <w:t>наказом Державного комітету України з нагляду за охороною праці від 26 січня 2005 року N 15</w:t>
      </w:r>
      <w:r w:rsidRPr="00B32BAF">
        <w:rPr>
          <w:rFonts w:ascii="Times New Roman" w:eastAsia="Times New Roman" w:hAnsi="Times New Roman" w:cs="Times New Roman"/>
          <w:sz w:val="24"/>
          <w:szCs w:val="24"/>
          <w:lang w:eastAsia="ru-RU"/>
        </w:rPr>
        <w:t>, зареєстрованого в Міністерстві юстиції України 15 лютого 2005 року за N 231/10511, що додаються.</w:t>
      </w:r>
    </w:p>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sz w:val="24"/>
          <w:szCs w:val="24"/>
          <w:lang w:eastAsia="ru-RU"/>
        </w:rPr>
        <w:t>(пункт 1 із змінами, внесеними згідно з наказом</w:t>
      </w:r>
      <w:r w:rsidRPr="00B32BAF">
        <w:rPr>
          <w:rFonts w:ascii="Times New Roman" w:eastAsia="Times New Roman" w:hAnsi="Times New Roman" w:cs="Times New Roman"/>
          <w:sz w:val="24"/>
          <w:szCs w:val="24"/>
          <w:lang w:eastAsia="ru-RU"/>
        </w:rPr>
        <w:br/>
        <w:t> Міністерства економіки України від 20.09.2024 р. N 23937)</w:t>
      </w:r>
      <w:bookmarkStart w:id="0" w:name="_GoBack"/>
      <w:bookmarkEnd w:id="0"/>
    </w:p>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sz w:val="24"/>
          <w:szCs w:val="24"/>
          <w:lang w:eastAsia="ru-RU"/>
        </w:rPr>
        <w:t>2. Департаменту праці забезпечити подання цього наказу на державну реєстрацію до Міністерства юстиції України.</w:t>
      </w:r>
    </w:p>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sz w:val="24"/>
          <w:szCs w:val="24"/>
          <w:lang w:eastAsia="ru-RU"/>
        </w:rPr>
        <w:t>3. Цей наказ набирає чинності з дня його офіційного опублікування.</w:t>
      </w:r>
    </w:p>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sz w:val="24"/>
          <w:szCs w:val="24"/>
          <w:lang w:eastAsia="ru-RU"/>
        </w:rPr>
        <w:t>4. Контроль за виконанням цього наказу покласти на заступника Міністра економіки України згідно з розподілом обов'язків.</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677"/>
        <w:gridCol w:w="4678"/>
      </w:tblGrid>
      <w:tr w:rsidR="00B32BAF" w:rsidRPr="00B32BAF" w:rsidTr="00B32BAF">
        <w:trPr>
          <w:tblCellSpacing w:w="22" w:type="dxa"/>
        </w:trPr>
        <w:tc>
          <w:tcPr>
            <w:tcW w:w="2500" w:type="pct"/>
            <w:vAlign w:val="center"/>
            <w:hideMark/>
          </w:tcPr>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b/>
                <w:bCs/>
                <w:sz w:val="24"/>
                <w:szCs w:val="24"/>
                <w:lang w:eastAsia="ru-RU"/>
              </w:rPr>
              <w:t>Виконувач обов'язків Міністра</w:t>
            </w:r>
          </w:p>
        </w:tc>
        <w:tc>
          <w:tcPr>
            <w:tcW w:w="2500" w:type="pct"/>
            <w:vAlign w:val="center"/>
            <w:hideMark/>
          </w:tcPr>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b/>
                <w:bCs/>
                <w:sz w:val="24"/>
                <w:szCs w:val="24"/>
                <w:lang w:eastAsia="ru-RU"/>
              </w:rPr>
              <w:t>Віталій КІНДРАТІВ</w:t>
            </w:r>
          </w:p>
        </w:tc>
      </w:tr>
      <w:tr w:rsidR="00B32BAF" w:rsidRPr="00B32BAF" w:rsidTr="00B32BAF">
        <w:trPr>
          <w:tblCellSpacing w:w="22" w:type="dxa"/>
        </w:trPr>
        <w:tc>
          <w:tcPr>
            <w:tcW w:w="2500" w:type="pct"/>
            <w:vAlign w:val="center"/>
            <w:hideMark/>
          </w:tcPr>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b/>
                <w:bCs/>
                <w:sz w:val="24"/>
                <w:szCs w:val="24"/>
                <w:lang w:eastAsia="ru-RU"/>
              </w:rPr>
              <w:t>ПОГОДЖЕНО:</w:t>
            </w:r>
          </w:p>
        </w:tc>
        <w:tc>
          <w:tcPr>
            <w:tcW w:w="2500" w:type="pct"/>
            <w:vAlign w:val="center"/>
            <w:hideMark/>
          </w:tcPr>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p>
        </w:tc>
      </w:tr>
      <w:tr w:rsidR="00B32BAF" w:rsidRPr="00B32BAF" w:rsidTr="00B32BAF">
        <w:trPr>
          <w:tblCellSpacing w:w="22" w:type="dxa"/>
        </w:trPr>
        <w:tc>
          <w:tcPr>
            <w:tcW w:w="2500" w:type="pct"/>
            <w:vAlign w:val="center"/>
            <w:hideMark/>
          </w:tcPr>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b/>
                <w:bCs/>
                <w:sz w:val="24"/>
                <w:szCs w:val="24"/>
                <w:lang w:eastAsia="ru-RU"/>
              </w:rPr>
              <w:lastRenderedPageBreak/>
              <w:t>Уповноважений Верховної Ради</w:t>
            </w:r>
            <w:r w:rsidRPr="00B32BAF">
              <w:rPr>
                <w:rFonts w:ascii="Times New Roman" w:eastAsia="Times New Roman" w:hAnsi="Times New Roman" w:cs="Times New Roman"/>
                <w:b/>
                <w:bCs/>
                <w:sz w:val="24"/>
                <w:szCs w:val="24"/>
                <w:lang w:eastAsia="ru-RU"/>
              </w:rPr>
              <w:br/>
              <w:t>України з прав людини</w:t>
            </w:r>
          </w:p>
        </w:tc>
        <w:tc>
          <w:tcPr>
            <w:tcW w:w="2500" w:type="pct"/>
            <w:vAlign w:val="center"/>
            <w:hideMark/>
          </w:tcPr>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b/>
                <w:bCs/>
                <w:sz w:val="24"/>
                <w:szCs w:val="24"/>
                <w:lang w:eastAsia="ru-RU"/>
              </w:rPr>
              <w:t>Дмитро ЛУБІНЕЦЬ</w:t>
            </w:r>
          </w:p>
        </w:tc>
      </w:tr>
      <w:tr w:rsidR="00B32BAF" w:rsidRPr="00B32BAF" w:rsidTr="00B32BAF">
        <w:trPr>
          <w:tblCellSpacing w:w="22" w:type="dxa"/>
        </w:trPr>
        <w:tc>
          <w:tcPr>
            <w:tcW w:w="2500" w:type="pct"/>
            <w:vAlign w:val="center"/>
            <w:hideMark/>
          </w:tcPr>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b/>
                <w:bCs/>
                <w:sz w:val="24"/>
                <w:szCs w:val="24"/>
                <w:lang w:eastAsia="ru-RU"/>
              </w:rPr>
              <w:t>Міністр внутрішніх</w:t>
            </w:r>
            <w:r w:rsidRPr="00B32BAF">
              <w:rPr>
                <w:rFonts w:ascii="Times New Roman" w:eastAsia="Times New Roman" w:hAnsi="Times New Roman" w:cs="Times New Roman"/>
                <w:b/>
                <w:bCs/>
                <w:sz w:val="24"/>
                <w:szCs w:val="24"/>
                <w:lang w:eastAsia="ru-RU"/>
              </w:rPr>
              <w:br/>
              <w:t>справ України</w:t>
            </w:r>
          </w:p>
        </w:tc>
        <w:tc>
          <w:tcPr>
            <w:tcW w:w="2500" w:type="pct"/>
            <w:vAlign w:val="center"/>
            <w:hideMark/>
          </w:tcPr>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b/>
                <w:bCs/>
                <w:sz w:val="24"/>
                <w:szCs w:val="24"/>
                <w:lang w:eastAsia="ru-RU"/>
              </w:rPr>
              <w:t>Ігор КЛИМЕНКО</w:t>
            </w:r>
          </w:p>
        </w:tc>
      </w:tr>
      <w:tr w:rsidR="00B32BAF" w:rsidRPr="00B32BAF" w:rsidTr="00B32BAF">
        <w:trPr>
          <w:tblCellSpacing w:w="22" w:type="dxa"/>
        </w:trPr>
        <w:tc>
          <w:tcPr>
            <w:tcW w:w="2500" w:type="pct"/>
            <w:vAlign w:val="center"/>
            <w:hideMark/>
          </w:tcPr>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b/>
                <w:bCs/>
                <w:sz w:val="24"/>
                <w:szCs w:val="24"/>
                <w:lang w:eastAsia="ru-RU"/>
              </w:rPr>
              <w:t>Міністр освіти і науки України</w:t>
            </w:r>
          </w:p>
        </w:tc>
        <w:tc>
          <w:tcPr>
            <w:tcW w:w="2500" w:type="pct"/>
            <w:vAlign w:val="center"/>
            <w:hideMark/>
          </w:tcPr>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b/>
                <w:bCs/>
                <w:sz w:val="24"/>
                <w:szCs w:val="24"/>
                <w:lang w:eastAsia="ru-RU"/>
              </w:rPr>
              <w:t>Оксен ЛІСОВИЙ</w:t>
            </w:r>
          </w:p>
        </w:tc>
      </w:tr>
      <w:tr w:rsidR="00B32BAF" w:rsidRPr="00B32BAF" w:rsidTr="00B32BAF">
        <w:trPr>
          <w:tblCellSpacing w:w="22" w:type="dxa"/>
        </w:trPr>
        <w:tc>
          <w:tcPr>
            <w:tcW w:w="2500" w:type="pct"/>
            <w:vAlign w:val="center"/>
            <w:hideMark/>
          </w:tcPr>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b/>
                <w:bCs/>
                <w:sz w:val="24"/>
                <w:szCs w:val="24"/>
                <w:lang w:eastAsia="ru-RU"/>
              </w:rPr>
              <w:t>Голова правління Пенсійного</w:t>
            </w:r>
            <w:r w:rsidRPr="00B32BAF">
              <w:rPr>
                <w:rFonts w:ascii="Times New Roman" w:eastAsia="Times New Roman" w:hAnsi="Times New Roman" w:cs="Times New Roman"/>
                <w:b/>
                <w:bCs/>
                <w:sz w:val="24"/>
                <w:szCs w:val="24"/>
                <w:lang w:eastAsia="ru-RU"/>
              </w:rPr>
              <w:br/>
              <w:t>фонду України</w:t>
            </w:r>
          </w:p>
        </w:tc>
        <w:tc>
          <w:tcPr>
            <w:tcW w:w="2500" w:type="pct"/>
            <w:vAlign w:val="center"/>
            <w:hideMark/>
          </w:tcPr>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b/>
                <w:bCs/>
                <w:sz w:val="24"/>
                <w:szCs w:val="24"/>
                <w:lang w:eastAsia="ru-RU"/>
              </w:rPr>
              <w:t>Євгеній КАПІНУС</w:t>
            </w:r>
          </w:p>
        </w:tc>
      </w:tr>
      <w:tr w:rsidR="00B32BAF" w:rsidRPr="00B32BAF" w:rsidTr="00B32BAF">
        <w:trPr>
          <w:tblCellSpacing w:w="22" w:type="dxa"/>
        </w:trPr>
        <w:tc>
          <w:tcPr>
            <w:tcW w:w="2500" w:type="pct"/>
            <w:vAlign w:val="center"/>
            <w:hideMark/>
          </w:tcPr>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b/>
                <w:bCs/>
                <w:sz w:val="24"/>
                <w:szCs w:val="24"/>
                <w:lang w:eastAsia="ru-RU"/>
              </w:rPr>
              <w:t>Голова Державної служби</w:t>
            </w:r>
            <w:r w:rsidRPr="00B32BAF">
              <w:rPr>
                <w:rFonts w:ascii="Times New Roman" w:eastAsia="Times New Roman" w:hAnsi="Times New Roman" w:cs="Times New Roman"/>
                <w:b/>
                <w:bCs/>
                <w:sz w:val="24"/>
                <w:szCs w:val="24"/>
                <w:lang w:eastAsia="ru-RU"/>
              </w:rPr>
              <w:br/>
              <w:t>України з надзвичайних ситуацій</w:t>
            </w:r>
          </w:p>
        </w:tc>
        <w:tc>
          <w:tcPr>
            <w:tcW w:w="2500" w:type="pct"/>
            <w:vAlign w:val="center"/>
            <w:hideMark/>
          </w:tcPr>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b/>
                <w:bCs/>
                <w:sz w:val="24"/>
                <w:szCs w:val="24"/>
                <w:lang w:eastAsia="ru-RU"/>
              </w:rPr>
              <w:t>Андрій ДАНИК</w:t>
            </w:r>
          </w:p>
        </w:tc>
      </w:tr>
      <w:tr w:rsidR="00B32BAF" w:rsidRPr="00B32BAF" w:rsidTr="00B32BAF">
        <w:trPr>
          <w:tblCellSpacing w:w="22" w:type="dxa"/>
        </w:trPr>
        <w:tc>
          <w:tcPr>
            <w:tcW w:w="2500" w:type="pct"/>
            <w:vAlign w:val="center"/>
            <w:hideMark/>
          </w:tcPr>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b/>
                <w:bCs/>
                <w:sz w:val="24"/>
                <w:szCs w:val="24"/>
                <w:lang w:eastAsia="ru-RU"/>
              </w:rPr>
              <w:t>Голова Державної служби</w:t>
            </w:r>
            <w:r w:rsidRPr="00B32BAF">
              <w:rPr>
                <w:rFonts w:ascii="Times New Roman" w:eastAsia="Times New Roman" w:hAnsi="Times New Roman" w:cs="Times New Roman"/>
                <w:b/>
                <w:bCs/>
                <w:sz w:val="24"/>
                <w:szCs w:val="24"/>
                <w:lang w:eastAsia="ru-RU"/>
              </w:rPr>
              <w:br/>
              <w:t>України з питань праці</w:t>
            </w:r>
          </w:p>
        </w:tc>
        <w:tc>
          <w:tcPr>
            <w:tcW w:w="2500" w:type="pct"/>
            <w:vAlign w:val="center"/>
            <w:hideMark/>
          </w:tcPr>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b/>
                <w:bCs/>
                <w:sz w:val="24"/>
                <w:szCs w:val="24"/>
                <w:lang w:eastAsia="ru-RU"/>
              </w:rPr>
              <w:t>Ігор ДЕГНЕРА</w:t>
            </w:r>
          </w:p>
        </w:tc>
      </w:tr>
      <w:tr w:rsidR="00B32BAF" w:rsidRPr="00B32BAF" w:rsidTr="00B32BAF">
        <w:trPr>
          <w:tblCellSpacing w:w="22" w:type="dxa"/>
        </w:trPr>
        <w:tc>
          <w:tcPr>
            <w:tcW w:w="2500" w:type="pct"/>
            <w:vAlign w:val="center"/>
            <w:hideMark/>
          </w:tcPr>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b/>
                <w:bCs/>
                <w:sz w:val="24"/>
                <w:szCs w:val="24"/>
                <w:lang w:eastAsia="ru-RU"/>
              </w:rPr>
              <w:t xml:space="preserve">Голова </w:t>
            </w:r>
            <w:proofErr w:type="spellStart"/>
            <w:r w:rsidRPr="00B32BAF">
              <w:rPr>
                <w:rFonts w:ascii="Times New Roman" w:eastAsia="Times New Roman" w:hAnsi="Times New Roman" w:cs="Times New Roman"/>
                <w:b/>
                <w:bCs/>
                <w:sz w:val="24"/>
                <w:szCs w:val="24"/>
                <w:lang w:eastAsia="ru-RU"/>
              </w:rPr>
              <w:t>Держатомрегулювання</w:t>
            </w:r>
            <w:proofErr w:type="spellEnd"/>
            <w:r w:rsidRPr="00B32BAF">
              <w:rPr>
                <w:rFonts w:ascii="Times New Roman" w:eastAsia="Times New Roman" w:hAnsi="Times New Roman" w:cs="Times New Roman"/>
                <w:b/>
                <w:bCs/>
                <w:sz w:val="24"/>
                <w:szCs w:val="24"/>
                <w:lang w:eastAsia="ru-RU"/>
              </w:rPr>
              <w:t xml:space="preserve"> - </w:t>
            </w:r>
            <w:r w:rsidRPr="00B32BAF">
              <w:rPr>
                <w:rFonts w:ascii="Times New Roman" w:eastAsia="Times New Roman" w:hAnsi="Times New Roman" w:cs="Times New Roman"/>
                <w:b/>
                <w:bCs/>
                <w:sz w:val="24"/>
                <w:szCs w:val="24"/>
                <w:lang w:eastAsia="ru-RU"/>
              </w:rPr>
              <w:br/>
              <w:t>Головний державний</w:t>
            </w:r>
            <w:r w:rsidRPr="00B32BAF">
              <w:rPr>
                <w:rFonts w:ascii="Times New Roman" w:eastAsia="Times New Roman" w:hAnsi="Times New Roman" w:cs="Times New Roman"/>
                <w:b/>
                <w:bCs/>
                <w:sz w:val="24"/>
                <w:szCs w:val="24"/>
                <w:lang w:eastAsia="ru-RU"/>
              </w:rPr>
              <w:br/>
              <w:t>інспектор з ядерної та</w:t>
            </w:r>
            <w:r w:rsidRPr="00B32BAF">
              <w:rPr>
                <w:rFonts w:ascii="Times New Roman" w:eastAsia="Times New Roman" w:hAnsi="Times New Roman" w:cs="Times New Roman"/>
                <w:b/>
                <w:bCs/>
                <w:sz w:val="24"/>
                <w:szCs w:val="24"/>
                <w:lang w:eastAsia="ru-RU"/>
              </w:rPr>
              <w:br/>
              <w:t>радіаційної безпеки України</w:t>
            </w:r>
          </w:p>
        </w:tc>
        <w:tc>
          <w:tcPr>
            <w:tcW w:w="2500" w:type="pct"/>
            <w:vAlign w:val="center"/>
            <w:hideMark/>
          </w:tcPr>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b/>
                <w:bCs/>
                <w:sz w:val="24"/>
                <w:szCs w:val="24"/>
                <w:lang w:eastAsia="ru-RU"/>
              </w:rPr>
              <w:t>Олег КОРІКОВ</w:t>
            </w:r>
          </w:p>
        </w:tc>
      </w:tr>
      <w:tr w:rsidR="00B32BAF" w:rsidRPr="00B32BAF" w:rsidTr="00B32BAF">
        <w:trPr>
          <w:tblCellSpacing w:w="22" w:type="dxa"/>
        </w:trPr>
        <w:tc>
          <w:tcPr>
            <w:tcW w:w="2500" w:type="pct"/>
            <w:vAlign w:val="center"/>
            <w:hideMark/>
          </w:tcPr>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b/>
                <w:bCs/>
                <w:sz w:val="24"/>
                <w:szCs w:val="24"/>
                <w:lang w:eastAsia="ru-RU"/>
              </w:rPr>
              <w:t>Голова Державної</w:t>
            </w:r>
            <w:r w:rsidRPr="00B32BAF">
              <w:rPr>
                <w:rFonts w:ascii="Times New Roman" w:eastAsia="Times New Roman" w:hAnsi="Times New Roman" w:cs="Times New Roman"/>
                <w:b/>
                <w:bCs/>
                <w:sz w:val="24"/>
                <w:szCs w:val="24"/>
                <w:lang w:eastAsia="ru-RU"/>
              </w:rPr>
              <w:br/>
              <w:t>регуляторної служби України</w:t>
            </w:r>
          </w:p>
        </w:tc>
        <w:tc>
          <w:tcPr>
            <w:tcW w:w="2500" w:type="pct"/>
            <w:vAlign w:val="center"/>
            <w:hideMark/>
          </w:tcPr>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b/>
                <w:bCs/>
                <w:sz w:val="24"/>
                <w:szCs w:val="24"/>
                <w:lang w:eastAsia="ru-RU"/>
              </w:rPr>
              <w:t>Олексій КУЧЕР</w:t>
            </w:r>
          </w:p>
        </w:tc>
      </w:tr>
      <w:tr w:rsidR="00B32BAF" w:rsidRPr="00B32BAF" w:rsidTr="00B32BAF">
        <w:trPr>
          <w:tblCellSpacing w:w="22" w:type="dxa"/>
        </w:trPr>
        <w:tc>
          <w:tcPr>
            <w:tcW w:w="2500" w:type="pct"/>
            <w:vAlign w:val="center"/>
            <w:hideMark/>
          </w:tcPr>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b/>
                <w:bCs/>
                <w:sz w:val="24"/>
                <w:szCs w:val="24"/>
                <w:lang w:eastAsia="ru-RU"/>
              </w:rPr>
              <w:t>Голова СПО</w:t>
            </w:r>
            <w:r w:rsidRPr="00B32BAF">
              <w:rPr>
                <w:rFonts w:ascii="Times New Roman" w:eastAsia="Times New Roman" w:hAnsi="Times New Roman" w:cs="Times New Roman"/>
                <w:b/>
                <w:bCs/>
                <w:sz w:val="24"/>
                <w:szCs w:val="24"/>
                <w:lang w:eastAsia="ru-RU"/>
              </w:rPr>
              <w:br/>
              <w:t>об'єднань профспілок</w:t>
            </w:r>
          </w:p>
        </w:tc>
        <w:tc>
          <w:tcPr>
            <w:tcW w:w="2500" w:type="pct"/>
            <w:vAlign w:val="center"/>
            <w:hideMark/>
          </w:tcPr>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b/>
                <w:bCs/>
                <w:sz w:val="24"/>
                <w:szCs w:val="24"/>
                <w:lang w:eastAsia="ru-RU"/>
              </w:rPr>
              <w:t>Григорій ОСОВИЙ</w:t>
            </w:r>
          </w:p>
        </w:tc>
      </w:tr>
      <w:tr w:rsidR="00B32BAF" w:rsidRPr="00B32BAF" w:rsidTr="00B32BAF">
        <w:trPr>
          <w:tblCellSpacing w:w="22" w:type="dxa"/>
        </w:trPr>
        <w:tc>
          <w:tcPr>
            <w:tcW w:w="2500" w:type="pct"/>
            <w:vAlign w:val="center"/>
            <w:hideMark/>
          </w:tcPr>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b/>
                <w:bCs/>
                <w:sz w:val="24"/>
                <w:szCs w:val="24"/>
                <w:lang w:eastAsia="ru-RU"/>
              </w:rPr>
              <w:t>Керівник Секретаріату</w:t>
            </w:r>
            <w:r w:rsidRPr="00B32BAF">
              <w:rPr>
                <w:rFonts w:ascii="Times New Roman" w:eastAsia="Times New Roman" w:hAnsi="Times New Roman" w:cs="Times New Roman"/>
                <w:b/>
                <w:bCs/>
                <w:sz w:val="24"/>
                <w:szCs w:val="24"/>
                <w:lang w:eastAsia="ru-RU"/>
              </w:rPr>
              <w:br/>
              <w:t>СПО роботодавців на</w:t>
            </w:r>
            <w:r w:rsidRPr="00B32BAF">
              <w:rPr>
                <w:rFonts w:ascii="Times New Roman" w:eastAsia="Times New Roman" w:hAnsi="Times New Roman" w:cs="Times New Roman"/>
                <w:b/>
                <w:bCs/>
                <w:sz w:val="24"/>
                <w:szCs w:val="24"/>
                <w:lang w:eastAsia="ru-RU"/>
              </w:rPr>
              <w:br/>
              <w:t>національному рівні</w:t>
            </w:r>
          </w:p>
        </w:tc>
        <w:tc>
          <w:tcPr>
            <w:tcW w:w="2500" w:type="pct"/>
            <w:vAlign w:val="center"/>
            <w:hideMark/>
          </w:tcPr>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b/>
                <w:bCs/>
                <w:sz w:val="24"/>
                <w:szCs w:val="24"/>
                <w:lang w:eastAsia="ru-RU"/>
              </w:rPr>
              <w:t>Руслан ІЛЛІЧОВ</w:t>
            </w:r>
          </w:p>
        </w:tc>
      </w:tr>
    </w:tbl>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p>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sz w:val="24"/>
          <w:szCs w:val="24"/>
          <w:lang w:eastAsia="ru-RU"/>
        </w:rPr>
        <w:t>ЗАТВЕРДЖЕНО</w:t>
      </w:r>
      <w:r w:rsidRPr="00B32BAF">
        <w:rPr>
          <w:rFonts w:ascii="Times New Roman" w:eastAsia="Times New Roman" w:hAnsi="Times New Roman" w:cs="Times New Roman"/>
          <w:sz w:val="24"/>
          <w:szCs w:val="24"/>
          <w:lang w:eastAsia="ru-RU"/>
        </w:rPr>
        <w:br/>
        <w:t>Наказ Міністерства економіки України</w:t>
      </w:r>
      <w:r w:rsidRPr="00B32BAF">
        <w:rPr>
          <w:rFonts w:ascii="Times New Roman" w:eastAsia="Times New Roman" w:hAnsi="Times New Roman" w:cs="Times New Roman"/>
          <w:sz w:val="24"/>
          <w:szCs w:val="24"/>
          <w:lang w:eastAsia="ru-RU"/>
        </w:rPr>
        <w:br/>
        <w:t>29 серпня 2024 року N 22778</w:t>
      </w:r>
    </w:p>
    <w:p w:rsidR="00B32BAF" w:rsidRPr="00B32BAF" w:rsidRDefault="00B32BAF" w:rsidP="00756EE7">
      <w:pPr>
        <w:spacing w:before="100" w:beforeAutospacing="1" w:after="100" w:afterAutospacing="1" w:line="240" w:lineRule="auto"/>
        <w:jc w:val="center"/>
        <w:outlineLvl w:val="2"/>
        <w:rPr>
          <w:rFonts w:ascii="Times New Roman" w:eastAsia="Times New Roman" w:hAnsi="Times New Roman" w:cs="Times New Roman"/>
          <w:b/>
          <w:bCs/>
          <w:sz w:val="30"/>
          <w:szCs w:val="30"/>
          <w:lang w:eastAsia="ru-RU"/>
        </w:rPr>
      </w:pPr>
      <w:r w:rsidRPr="00B32BAF">
        <w:rPr>
          <w:rFonts w:ascii="Times New Roman" w:eastAsia="Times New Roman" w:hAnsi="Times New Roman" w:cs="Times New Roman"/>
          <w:b/>
          <w:bCs/>
          <w:sz w:val="30"/>
          <w:szCs w:val="30"/>
          <w:lang w:eastAsia="ru-RU"/>
        </w:rPr>
        <w:t>Зміни</w:t>
      </w:r>
      <w:r w:rsidRPr="00B32BAF">
        <w:rPr>
          <w:rFonts w:ascii="Times New Roman" w:eastAsia="Times New Roman" w:hAnsi="Times New Roman" w:cs="Times New Roman"/>
          <w:b/>
          <w:bCs/>
          <w:sz w:val="30"/>
          <w:szCs w:val="30"/>
          <w:lang w:eastAsia="ru-RU"/>
        </w:rPr>
        <w:br/>
        <w:t xml:space="preserve">у до додатка </w:t>
      </w:r>
      <w:r w:rsidRPr="00756EE7">
        <w:rPr>
          <w:rFonts w:ascii="Times New Roman" w:eastAsia="Times New Roman" w:hAnsi="Times New Roman" w:cs="Times New Roman"/>
          <w:b/>
          <w:bCs/>
          <w:sz w:val="30"/>
          <w:szCs w:val="30"/>
          <w:lang w:eastAsia="ru-RU"/>
        </w:rPr>
        <w:t>4 до Типового положення про порядок проведення навчання і перевірки знань з питань охорони праці</w:t>
      </w:r>
      <w:r w:rsidRPr="00B32BAF">
        <w:rPr>
          <w:rFonts w:ascii="Times New Roman" w:eastAsia="Times New Roman" w:hAnsi="Times New Roman" w:cs="Times New Roman"/>
          <w:b/>
          <w:bCs/>
          <w:sz w:val="30"/>
          <w:szCs w:val="30"/>
          <w:lang w:eastAsia="ru-RU"/>
        </w:rPr>
        <w:t>, затвердженого наказом Державного комітету України з нагляду за охороною праці від 26 січня 2005 року N 15, зареєстрованого в Міністерстві юстиції України 15 лютого 2005 року за N 231/10511</w:t>
      </w:r>
    </w:p>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sz w:val="24"/>
          <w:szCs w:val="24"/>
          <w:lang w:eastAsia="ru-RU"/>
        </w:rPr>
        <w:t>(заголовок Змін із змінами, внесеними згідно з наказом</w:t>
      </w:r>
      <w:r w:rsidRPr="00B32BAF">
        <w:rPr>
          <w:rFonts w:ascii="Times New Roman" w:eastAsia="Times New Roman" w:hAnsi="Times New Roman" w:cs="Times New Roman"/>
          <w:sz w:val="24"/>
          <w:szCs w:val="24"/>
          <w:lang w:eastAsia="ru-RU"/>
        </w:rPr>
        <w:br/>
        <w:t> Міністерства економіки України від 20.09.2024 р. N 23937)</w:t>
      </w:r>
    </w:p>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sz w:val="24"/>
          <w:szCs w:val="24"/>
          <w:lang w:eastAsia="ru-RU"/>
        </w:rPr>
        <w:t>1. Доповнити розділ "Тематичний план" після теми 7 темою 8 "Психосоціальна підтримка та перша психологічна допомога на робочому місці".</w:t>
      </w:r>
    </w:p>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sz w:val="24"/>
          <w:szCs w:val="24"/>
          <w:lang w:eastAsia="ru-RU"/>
        </w:rPr>
        <w:t>(абзац перший пункту 1 із змінами, внесеними згідно з</w:t>
      </w:r>
      <w:r w:rsidRPr="00B32BAF">
        <w:rPr>
          <w:rFonts w:ascii="Times New Roman" w:eastAsia="Times New Roman" w:hAnsi="Times New Roman" w:cs="Times New Roman"/>
          <w:sz w:val="24"/>
          <w:szCs w:val="24"/>
          <w:lang w:eastAsia="ru-RU"/>
        </w:rPr>
        <w:br/>
        <w:t> наказом Міністерства економіки України від 20.09.2024 р. N 23937)</w:t>
      </w:r>
    </w:p>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sz w:val="24"/>
          <w:szCs w:val="24"/>
          <w:lang w:eastAsia="ru-RU"/>
        </w:rPr>
        <w:lastRenderedPageBreak/>
        <w:t>У зв'язку з цим теми 8, 9 вважати темами 9, 10 відповідно.</w:t>
      </w:r>
    </w:p>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sz w:val="24"/>
          <w:szCs w:val="24"/>
          <w:lang w:eastAsia="ru-RU"/>
        </w:rPr>
        <w:t>2. Доповнити розділ "Програма" після теми 7 темою 8 такого змісту:</w:t>
      </w:r>
    </w:p>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sz w:val="24"/>
          <w:szCs w:val="24"/>
          <w:lang w:eastAsia="ru-RU"/>
        </w:rPr>
        <w:t>(абзац перший пункту 2 із змінами, внесеними згідно з</w:t>
      </w:r>
      <w:r w:rsidRPr="00B32BAF">
        <w:rPr>
          <w:rFonts w:ascii="Times New Roman" w:eastAsia="Times New Roman" w:hAnsi="Times New Roman" w:cs="Times New Roman"/>
          <w:sz w:val="24"/>
          <w:szCs w:val="24"/>
          <w:lang w:eastAsia="ru-RU"/>
        </w:rPr>
        <w:br/>
        <w:t> наказом Міністерства економіки України від 20.09.2024 р. N 23937)</w:t>
      </w:r>
    </w:p>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sz w:val="24"/>
          <w:szCs w:val="24"/>
          <w:lang w:eastAsia="ru-RU"/>
        </w:rPr>
        <w:t>"</w:t>
      </w:r>
      <w:r w:rsidRPr="00B32BAF">
        <w:rPr>
          <w:rFonts w:ascii="Times New Roman" w:eastAsia="Times New Roman" w:hAnsi="Times New Roman" w:cs="Times New Roman"/>
          <w:b/>
          <w:bCs/>
          <w:sz w:val="24"/>
          <w:szCs w:val="24"/>
          <w:lang w:eastAsia="ru-RU"/>
        </w:rPr>
        <w:t>ТЕМА 8. ПСИХОСОЦІАЛЬНА ПІДТРИМКА ТА ПЕРША ПСИХОЛОГІЧНА ДОПОМОГА НА РОБОЧОМУ МІСЦІ</w:t>
      </w:r>
    </w:p>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sz w:val="24"/>
          <w:szCs w:val="24"/>
          <w:lang w:eastAsia="ru-RU"/>
        </w:rPr>
        <w:t>(абзац другий пункту 2 із змінами, внесеними згідно з</w:t>
      </w:r>
      <w:r w:rsidRPr="00B32BAF">
        <w:rPr>
          <w:rFonts w:ascii="Times New Roman" w:eastAsia="Times New Roman" w:hAnsi="Times New Roman" w:cs="Times New Roman"/>
          <w:sz w:val="24"/>
          <w:szCs w:val="24"/>
          <w:lang w:eastAsia="ru-RU"/>
        </w:rPr>
        <w:br/>
        <w:t> наказом Міністерства економіки України від 20.09.2024 р. N 23937)</w:t>
      </w:r>
    </w:p>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sz w:val="24"/>
          <w:szCs w:val="24"/>
          <w:lang w:eastAsia="ru-RU"/>
        </w:rPr>
        <w:t>Поняття ментального здоров'я на роботі. Визначення психологічно безпечного робочого середовища. Ознаки психоемоційних порушень, виявлення та способи попередження психологічних і поведінкових наслідків.</w:t>
      </w:r>
    </w:p>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sz w:val="24"/>
          <w:szCs w:val="24"/>
          <w:lang w:eastAsia="ru-RU"/>
        </w:rPr>
        <w:t>Визначення ролі психологічної безпеки та культури безпеки в житті працівників та досягненні результатів організації.</w:t>
      </w:r>
    </w:p>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sz w:val="24"/>
          <w:szCs w:val="24"/>
          <w:lang w:eastAsia="ru-RU"/>
        </w:rPr>
        <w:t>Способи та інструменти психологічної самодопомоги та саморегуляції.</w:t>
      </w:r>
    </w:p>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sz w:val="24"/>
          <w:szCs w:val="24"/>
          <w:lang w:eastAsia="ru-RU"/>
        </w:rPr>
        <w:t xml:space="preserve">Прояви дискримінації, недотримання рівності та </w:t>
      </w:r>
      <w:proofErr w:type="spellStart"/>
      <w:r w:rsidRPr="00B32BAF">
        <w:rPr>
          <w:rFonts w:ascii="Times New Roman" w:eastAsia="Times New Roman" w:hAnsi="Times New Roman" w:cs="Times New Roman"/>
          <w:sz w:val="24"/>
          <w:szCs w:val="24"/>
          <w:lang w:eastAsia="ru-RU"/>
        </w:rPr>
        <w:t>інклюзивності</w:t>
      </w:r>
      <w:proofErr w:type="spellEnd"/>
      <w:r w:rsidRPr="00B32BAF">
        <w:rPr>
          <w:rFonts w:ascii="Times New Roman" w:eastAsia="Times New Roman" w:hAnsi="Times New Roman" w:cs="Times New Roman"/>
          <w:sz w:val="24"/>
          <w:szCs w:val="24"/>
          <w:lang w:eastAsia="ru-RU"/>
        </w:rPr>
        <w:t xml:space="preserve"> в робочих відносинах як чинник психосоціальних ризиків. Заходи попередження та протидії різним формам дискримінації.</w:t>
      </w:r>
    </w:p>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sz w:val="24"/>
          <w:szCs w:val="24"/>
          <w:lang w:eastAsia="ru-RU"/>
        </w:rPr>
        <w:t xml:space="preserve">Теоретичні основи стресу. Методи самовизначення/визначення стресу. Поняття </w:t>
      </w:r>
      <w:proofErr w:type="spellStart"/>
      <w:r w:rsidRPr="00B32BAF">
        <w:rPr>
          <w:rFonts w:ascii="Times New Roman" w:eastAsia="Times New Roman" w:hAnsi="Times New Roman" w:cs="Times New Roman"/>
          <w:sz w:val="24"/>
          <w:szCs w:val="24"/>
          <w:lang w:eastAsia="ru-RU"/>
        </w:rPr>
        <w:t>стресостійкості</w:t>
      </w:r>
      <w:proofErr w:type="spellEnd"/>
      <w:r w:rsidRPr="00B32BAF">
        <w:rPr>
          <w:rFonts w:ascii="Times New Roman" w:eastAsia="Times New Roman" w:hAnsi="Times New Roman" w:cs="Times New Roman"/>
          <w:sz w:val="24"/>
          <w:szCs w:val="24"/>
          <w:lang w:eastAsia="ru-RU"/>
        </w:rPr>
        <w:t xml:space="preserve">. Розвиток </w:t>
      </w:r>
      <w:proofErr w:type="spellStart"/>
      <w:r w:rsidRPr="00B32BAF">
        <w:rPr>
          <w:rFonts w:ascii="Times New Roman" w:eastAsia="Times New Roman" w:hAnsi="Times New Roman" w:cs="Times New Roman"/>
          <w:sz w:val="24"/>
          <w:szCs w:val="24"/>
          <w:lang w:eastAsia="ru-RU"/>
        </w:rPr>
        <w:t>резильєнтності</w:t>
      </w:r>
      <w:proofErr w:type="spellEnd"/>
      <w:r w:rsidRPr="00B32BAF">
        <w:rPr>
          <w:rFonts w:ascii="Times New Roman" w:eastAsia="Times New Roman" w:hAnsi="Times New Roman" w:cs="Times New Roman"/>
          <w:sz w:val="24"/>
          <w:szCs w:val="24"/>
          <w:lang w:eastAsia="ru-RU"/>
        </w:rPr>
        <w:t xml:space="preserve"> як складової ментального здоров'я.</w:t>
      </w:r>
    </w:p>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sz w:val="24"/>
          <w:szCs w:val="24"/>
          <w:lang w:eastAsia="ru-RU"/>
        </w:rPr>
        <w:t>Визначення психосоціальних факторів, пов'язаних з конкретною роботою чи галуззю. Вплив психосоціальних факторів на виникнення стресу на робочому місці. Вплив стресу на працездатність та безпеку праці, виникнення нещасних випадків та погіршення стану ментального здоров'я працівників.</w:t>
      </w:r>
    </w:p>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sz w:val="24"/>
          <w:szCs w:val="24"/>
          <w:lang w:eastAsia="ru-RU"/>
        </w:rPr>
        <w:t>Оцінка психосоціальних ризиків для ментального здоров'я, у тому числі потенційних. Практичні методи усунення психосоціальних факторів та/або зниження рівня психосоціальних ризиків. Керування психосоціальними ризиками на робочому місці.</w:t>
      </w:r>
    </w:p>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sz w:val="24"/>
          <w:szCs w:val="24"/>
          <w:lang w:eastAsia="ru-RU"/>
        </w:rPr>
        <w:t>Загальний огляд системи управління ментальним здоров'ям на роботі. Основи надання першої психологічної допомоги на робочому місці. Психосоціальна підтримка на робочому місці, її цілі та елементи. Дії роботодавця для збереження ментального здоров'я працівника.</w:t>
      </w:r>
    </w:p>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sz w:val="24"/>
          <w:szCs w:val="24"/>
          <w:lang w:eastAsia="ru-RU"/>
        </w:rPr>
        <w:t>Ненасильницькі комунікації як складова психологічно безпечного робочого простору.".</w:t>
      </w:r>
    </w:p>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sz w:val="24"/>
          <w:szCs w:val="24"/>
          <w:lang w:eastAsia="ru-RU"/>
        </w:rPr>
        <w:t>У зв'язку з цим теми 8, 9 вважати темами 9, 10 відповідно.</w:t>
      </w:r>
    </w:p>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sz w:val="24"/>
          <w:szCs w:val="24"/>
          <w:lang w:eastAsia="ru-RU"/>
        </w:rPr>
        <w:t>3. У примітці до теми 9 розділу "Програма" цифру "9" замінити цифрами "10".</w:t>
      </w:r>
    </w:p>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sz w:val="24"/>
          <w:szCs w:val="24"/>
          <w:lang w:eastAsia="ru-RU"/>
        </w:rPr>
        <w:t>(пункт 3 із змінами, внесеними згідно з наказом</w:t>
      </w:r>
      <w:r w:rsidRPr="00B32BAF">
        <w:rPr>
          <w:rFonts w:ascii="Times New Roman" w:eastAsia="Times New Roman" w:hAnsi="Times New Roman" w:cs="Times New Roman"/>
          <w:sz w:val="24"/>
          <w:szCs w:val="24"/>
          <w:lang w:eastAsia="ru-RU"/>
        </w:rPr>
        <w:br/>
        <w:t> Міністерства економіки України від 20.09.2024 р. N 23937)</w:t>
      </w:r>
    </w:p>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677"/>
        <w:gridCol w:w="4678"/>
      </w:tblGrid>
      <w:tr w:rsidR="00B32BAF" w:rsidRPr="00B32BAF" w:rsidTr="00B32BAF">
        <w:trPr>
          <w:tblCellSpacing w:w="22" w:type="dxa"/>
        </w:trPr>
        <w:tc>
          <w:tcPr>
            <w:tcW w:w="2500" w:type="pct"/>
            <w:vAlign w:val="center"/>
            <w:hideMark/>
          </w:tcPr>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b/>
                <w:bCs/>
                <w:sz w:val="24"/>
                <w:szCs w:val="24"/>
                <w:lang w:eastAsia="ru-RU"/>
              </w:rPr>
              <w:t>Директор департаменту праці</w:t>
            </w:r>
          </w:p>
        </w:tc>
        <w:tc>
          <w:tcPr>
            <w:tcW w:w="2500" w:type="pct"/>
            <w:vAlign w:val="center"/>
            <w:hideMark/>
          </w:tcPr>
          <w:p w:rsidR="00B32BAF" w:rsidRPr="00B32BAF" w:rsidRDefault="00B32BAF" w:rsidP="00B32BAF">
            <w:pPr>
              <w:spacing w:before="100" w:beforeAutospacing="1" w:after="100" w:afterAutospacing="1" w:line="240" w:lineRule="auto"/>
              <w:rPr>
                <w:rFonts w:ascii="Times New Roman" w:eastAsia="Times New Roman" w:hAnsi="Times New Roman" w:cs="Times New Roman"/>
                <w:sz w:val="24"/>
                <w:szCs w:val="24"/>
                <w:lang w:eastAsia="ru-RU"/>
              </w:rPr>
            </w:pPr>
            <w:r w:rsidRPr="00B32BAF">
              <w:rPr>
                <w:rFonts w:ascii="Times New Roman" w:eastAsia="Times New Roman" w:hAnsi="Times New Roman" w:cs="Times New Roman"/>
                <w:b/>
                <w:bCs/>
                <w:sz w:val="24"/>
                <w:szCs w:val="24"/>
                <w:lang w:eastAsia="ru-RU"/>
              </w:rPr>
              <w:t>Олег ГНАТЮК</w:t>
            </w:r>
          </w:p>
        </w:tc>
      </w:tr>
    </w:tbl>
    <w:p w:rsidR="00066F0A" w:rsidRPr="00756EE7" w:rsidRDefault="00066F0A" w:rsidP="00B32BAF"/>
    <w:sectPr w:rsidR="00066F0A" w:rsidRPr="00756E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P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68"/>
    <w:rsid w:val="00066F0A"/>
    <w:rsid w:val="00196268"/>
    <w:rsid w:val="00756EE7"/>
    <w:rsid w:val="00782D7C"/>
    <w:rsid w:val="0085360E"/>
    <w:rsid w:val="00A4640E"/>
    <w:rsid w:val="00B32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46EC0-208A-400B-8E3B-19F57CF1D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2">
    <w:name w:val="heading 2"/>
    <w:basedOn w:val="a"/>
    <w:link w:val="20"/>
    <w:uiPriority w:val="9"/>
    <w:qFormat/>
    <w:rsid w:val="00B32BAF"/>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link w:val="30"/>
    <w:uiPriority w:val="9"/>
    <w:qFormat/>
    <w:rsid w:val="00B32BAF"/>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626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rsid w:val="00B32BA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32BAF"/>
    <w:rPr>
      <w:rFonts w:ascii="Times New Roman" w:eastAsia="Times New Roman" w:hAnsi="Times New Roman" w:cs="Times New Roman"/>
      <w:b/>
      <w:bCs/>
      <w:sz w:val="27"/>
      <w:szCs w:val="27"/>
      <w:lang w:eastAsia="ru-RU"/>
    </w:rPr>
  </w:style>
  <w:style w:type="paragraph" w:customStyle="1" w:styleId="tc">
    <w:name w:val="tc"/>
    <w:basedOn w:val="a"/>
    <w:rsid w:val="00B32BA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r">
    <w:name w:val="tr"/>
    <w:basedOn w:val="a"/>
    <w:rsid w:val="00B32BA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j">
    <w:name w:val="tj"/>
    <w:basedOn w:val="a"/>
    <w:rsid w:val="00B32BA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ard-blue-color">
    <w:name w:val="hard-blue-color"/>
    <w:basedOn w:val="a0"/>
    <w:rsid w:val="00B32BAF"/>
  </w:style>
  <w:style w:type="paragraph" w:customStyle="1" w:styleId="tl">
    <w:name w:val="tl"/>
    <w:basedOn w:val="a"/>
    <w:rsid w:val="00B32BAF"/>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017070">
      <w:bodyDiv w:val="1"/>
      <w:marLeft w:val="0"/>
      <w:marRight w:val="0"/>
      <w:marTop w:val="0"/>
      <w:marBottom w:val="0"/>
      <w:divBdr>
        <w:top w:val="none" w:sz="0" w:space="0" w:color="auto"/>
        <w:left w:val="none" w:sz="0" w:space="0" w:color="auto"/>
        <w:bottom w:val="none" w:sz="0" w:space="0" w:color="auto"/>
        <w:right w:val="none" w:sz="0" w:space="0" w:color="auto"/>
      </w:divBdr>
      <w:divsChild>
        <w:div w:id="1170290982">
          <w:marLeft w:val="0"/>
          <w:marRight w:val="0"/>
          <w:marTop w:val="0"/>
          <w:marBottom w:val="0"/>
          <w:divBdr>
            <w:top w:val="none" w:sz="0" w:space="0" w:color="auto"/>
            <w:left w:val="none" w:sz="0" w:space="0" w:color="auto"/>
            <w:bottom w:val="none" w:sz="0" w:space="0" w:color="auto"/>
            <w:right w:val="none" w:sz="0" w:space="0" w:color="auto"/>
          </w:divBdr>
        </w:div>
      </w:divsChild>
    </w:div>
    <w:div w:id="1124736147">
      <w:bodyDiv w:val="1"/>
      <w:marLeft w:val="0"/>
      <w:marRight w:val="0"/>
      <w:marTop w:val="0"/>
      <w:marBottom w:val="0"/>
      <w:divBdr>
        <w:top w:val="none" w:sz="0" w:space="0" w:color="auto"/>
        <w:left w:val="none" w:sz="0" w:space="0" w:color="auto"/>
        <w:bottom w:val="none" w:sz="0" w:space="0" w:color="auto"/>
        <w:right w:val="none" w:sz="0" w:space="0" w:color="auto"/>
      </w:divBdr>
      <w:divsChild>
        <w:div w:id="824787011">
          <w:marLeft w:val="0"/>
          <w:marRight w:val="0"/>
          <w:marTop w:val="0"/>
          <w:marBottom w:val="0"/>
          <w:divBdr>
            <w:top w:val="none" w:sz="0" w:space="0" w:color="auto"/>
            <w:left w:val="none" w:sz="0" w:space="0" w:color="auto"/>
            <w:bottom w:val="none" w:sz="0" w:space="0" w:color="auto"/>
            <w:right w:val="none" w:sz="0" w:space="0" w:color="auto"/>
          </w:divBdr>
        </w:div>
        <w:div w:id="1451166881">
          <w:marLeft w:val="0"/>
          <w:marRight w:val="0"/>
          <w:marTop w:val="0"/>
          <w:marBottom w:val="0"/>
          <w:divBdr>
            <w:top w:val="none" w:sz="0" w:space="0" w:color="auto"/>
            <w:left w:val="none" w:sz="0" w:space="0" w:color="auto"/>
            <w:bottom w:val="none" w:sz="0" w:space="0" w:color="auto"/>
            <w:right w:val="none" w:sz="0" w:space="0" w:color="auto"/>
          </w:divBdr>
        </w:div>
        <w:div w:id="107553026">
          <w:marLeft w:val="0"/>
          <w:marRight w:val="0"/>
          <w:marTop w:val="0"/>
          <w:marBottom w:val="0"/>
          <w:divBdr>
            <w:top w:val="none" w:sz="0" w:space="0" w:color="auto"/>
            <w:left w:val="none" w:sz="0" w:space="0" w:color="auto"/>
            <w:bottom w:val="none" w:sz="0" w:space="0" w:color="auto"/>
            <w:right w:val="none" w:sz="0" w:space="0" w:color="auto"/>
          </w:divBdr>
        </w:div>
        <w:div w:id="1803190204">
          <w:marLeft w:val="0"/>
          <w:marRight w:val="0"/>
          <w:marTop w:val="0"/>
          <w:marBottom w:val="0"/>
          <w:divBdr>
            <w:top w:val="none" w:sz="0" w:space="0" w:color="auto"/>
            <w:left w:val="none" w:sz="0" w:space="0" w:color="auto"/>
            <w:bottom w:val="none" w:sz="0" w:space="0" w:color="auto"/>
            <w:right w:val="none" w:sz="0" w:space="0" w:color="auto"/>
          </w:divBdr>
        </w:div>
        <w:div w:id="1957983815">
          <w:marLeft w:val="0"/>
          <w:marRight w:val="0"/>
          <w:marTop w:val="0"/>
          <w:marBottom w:val="0"/>
          <w:divBdr>
            <w:top w:val="none" w:sz="0" w:space="0" w:color="auto"/>
            <w:left w:val="none" w:sz="0" w:space="0" w:color="auto"/>
            <w:bottom w:val="none" w:sz="0" w:space="0" w:color="auto"/>
            <w:right w:val="none" w:sz="0" w:space="0" w:color="auto"/>
          </w:divBdr>
        </w:div>
        <w:div w:id="623855202">
          <w:marLeft w:val="0"/>
          <w:marRight w:val="0"/>
          <w:marTop w:val="0"/>
          <w:marBottom w:val="0"/>
          <w:divBdr>
            <w:top w:val="none" w:sz="0" w:space="0" w:color="auto"/>
            <w:left w:val="none" w:sz="0" w:space="0" w:color="auto"/>
            <w:bottom w:val="none" w:sz="0" w:space="0" w:color="auto"/>
            <w:right w:val="none" w:sz="0" w:space="0" w:color="auto"/>
          </w:divBdr>
        </w:div>
        <w:div w:id="1263803873">
          <w:marLeft w:val="0"/>
          <w:marRight w:val="0"/>
          <w:marTop w:val="0"/>
          <w:marBottom w:val="0"/>
          <w:divBdr>
            <w:top w:val="none" w:sz="0" w:space="0" w:color="auto"/>
            <w:left w:val="none" w:sz="0" w:space="0" w:color="auto"/>
            <w:bottom w:val="none" w:sz="0" w:space="0" w:color="auto"/>
            <w:right w:val="none" w:sz="0" w:space="0" w:color="auto"/>
          </w:divBdr>
        </w:div>
        <w:div w:id="1356923337">
          <w:marLeft w:val="0"/>
          <w:marRight w:val="0"/>
          <w:marTop w:val="0"/>
          <w:marBottom w:val="0"/>
          <w:divBdr>
            <w:top w:val="none" w:sz="0" w:space="0" w:color="auto"/>
            <w:left w:val="none" w:sz="0" w:space="0" w:color="auto"/>
            <w:bottom w:val="none" w:sz="0" w:space="0" w:color="auto"/>
            <w:right w:val="none" w:sz="0" w:space="0" w:color="auto"/>
          </w:divBdr>
        </w:div>
        <w:div w:id="257249830">
          <w:marLeft w:val="0"/>
          <w:marRight w:val="0"/>
          <w:marTop w:val="0"/>
          <w:marBottom w:val="0"/>
          <w:divBdr>
            <w:top w:val="none" w:sz="0" w:space="0" w:color="auto"/>
            <w:left w:val="none" w:sz="0" w:space="0" w:color="auto"/>
            <w:bottom w:val="none" w:sz="0" w:space="0" w:color="auto"/>
            <w:right w:val="none" w:sz="0" w:space="0" w:color="auto"/>
          </w:divBdr>
        </w:div>
        <w:div w:id="454102569">
          <w:marLeft w:val="0"/>
          <w:marRight w:val="0"/>
          <w:marTop w:val="0"/>
          <w:marBottom w:val="0"/>
          <w:divBdr>
            <w:top w:val="none" w:sz="0" w:space="0" w:color="auto"/>
            <w:left w:val="none" w:sz="0" w:space="0" w:color="auto"/>
            <w:bottom w:val="none" w:sz="0" w:space="0" w:color="auto"/>
            <w:right w:val="none" w:sz="0" w:space="0" w:color="auto"/>
          </w:divBdr>
        </w:div>
        <w:div w:id="1385985104">
          <w:marLeft w:val="0"/>
          <w:marRight w:val="0"/>
          <w:marTop w:val="0"/>
          <w:marBottom w:val="0"/>
          <w:divBdr>
            <w:top w:val="none" w:sz="0" w:space="0" w:color="auto"/>
            <w:left w:val="none" w:sz="0" w:space="0" w:color="auto"/>
            <w:bottom w:val="none" w:sz="0" w:space="0" w:color="auto"/>
            <w:right w:val="none" w:sz="0" w:space="0" w:color="auto"/>
          </w:divBdr>
        </w:div>
        <w:div w:id="1180192595">
          <w:marLeft w:val="0"/>
          <w:marRight w:val="0"/>
          <w:marTop w:val="0"/>
          <w:marBottom w:val="0"/>
          <w:divBdr>
            <w:top w:val="none" w:sz="0" w:space="0" w:color="auto"/>
            <w:left w:val="none" w:sz="0" w:space="0" w:color="auto"/>
            <w:bottom w:val="none" w:sz="0" w:space="0" w:color="auto"/>
            <w:right w:val="none" w:sz="0" w:space="0" w:color="auto"/>
          </w:divBdr>
        </w:div>
        <w:div w:id="868489768">
          <w:marLeft w:val="0"/>
          <w:marRight w:val="0"/>
          <w:marTop w:val="0"/>
          <w:marBottom w:val="0"/>
          <w:divBdr>
            <w:top w:val="none" w:sz="0" w:space="0" w:color="auto"/>
            <w:left w:val="none" w:sz="0" w:space="0" w:color="auto"/>
            <w:bottom w:val="none" w:sz="0" w:space="0" w:color="auto"/>
            <w:right w:val="none" w:sz="0" w:space="0" w:color="auto"/>
          </w:divBdr>
        </w:div>
        <w:div w:id="179509012">
          <w:marLeft w:val="0"/>
          <w:marRight w:val="0"/>
          <w:marTop w:val="0"/>
          <w:marBottom w:val="0"/>
          <w:divBdr>
            <w:top w:val="none" w:sz="0" w:space="0" w:color="auto"/>
            <w:left w:val="none" w:sz="0" w:space="0" w:color="auto"/>
            <w:bottom w:val="none" w:sz="0" w:space="0" w:color="auto"/>
            <w:right w:val="none" w:sz="0" w:space="0" w:color="auto"/>
          </w:divBdr>
        </w:div>
        <w:div w:id="1805928868">
          <w:marLeft w:val="0"/>
          <w:marRight w:val="0"/>
          <w:marTop w:val="0"/>
          <w:marBottom w:val="0"/>
          <w:divBdr>
            <w:top w:val="none" w:sz="0" w:space="0" w:color="auto"/>
            <w:left w:val="none" w:sz="0" w:space="0" w:color="auto"/>
            <w:bottom w:val="none" w:sz="0" w:space="0" w:color="auto"/>
            <w:right w:val="none" w:sz="0" w:space="0" w:color="auto"/>
          </w:divBdr>
        </w:div>
        <w:div w:id="1232354958">
          <w:marLeft w:val="0"/>
          <w:marRight w:val="0"/>
          <w:marTop w:val="0"/>
          <w:marBottom w:val="0"/>
          <w:divBdr>
            <w:top w:val="none" w:sz="0" w:space="0" w:color="auto"/>
            <w:left w:val="none" w:sz="0" w:space="0" w:color="auto"/>
            <w:bottom w:val="none" w:sz="0" w:space="0" w:color="auto"/>
            <w:right w:val="none" w:sz="0" w:space="0" w:color="auto"/>
          </w:divBdr>
        </w:div>
        <w:div w:id="2061248413">
          <w:marLeft w:val="0"/>
          <w:marRight w:val="0"/>
          <w:marTop w:val="0"/>
          <w:marBottom w:val="0"/>
          <w:divBdr>
            <w:top w:val="none" w:sz="0" w:space="0" w:color="auto"/>
            <w:left w:val="none" w:sz="0" w:space="0" w:color="auto"/>
            <w:bottom w:val="none" w:sz="0" w:space="0" w:color="auto"/>
            <w:right w:val="none" w:sz="0" w:space="0" w:color="auto"/>
          </w:divBdr>
        </w:div>
        <w:div w:id="1435785677">
          <w:marLeft w:val="0"/>
          <w:marRight w:val="0"/>
          <w:marTop w:val="0"/>
          <w:marBottom w:val="0"/>
          <w:divBdr>
            <w:top w:val="none" w:sz="0" w:space="0" w:color="auto"/>
            <w:left w:val="none" w:sz="0" w:space="0" w:color="auto"/>
            <w:bottom w:val="none" w:sz="0" w:space="0" w:color="auto"/>
            <w:right w:val="none" w:sz="0" w:space="0" w:color="auto"/>
          </w:divBdr>
        </w:div>
        <w:div w:id="770051318">
          <w:marLeft w:val="0"/>
          <w:marRight w:val="0"/>
          <w:marTop w:val="0"/>
          <w:marBottom w:val="0"/>
          <w:divBdr>
            <w:top w:val="none" w:sz="0" w:space="0" w:color="auto"/>
            <w:left w:val="none" w:sz="0" w:space="0" w:color="auto"/>
            <w:bottom w:val="none" w:sz="0" w:space="0" w:color="auto"/>
            <w:right w:val="none" w:sz="0" w:space="0" w:color="auto"/>
          </w:divBdr>
        </w:div>
        <w:div w:id="1347170600">
          <w:marLeft w:val="0"/>
          <w:marRight w:val="0"/>
          <w:marTop w:val="0"/>
          <w:marBottom w:val="0"/>
          <w:divBdr>
            <w:top w:val="none" w:sz="0" w:space="0" w:color="auto"/>
            <w:left w:val="none" w:sz="0" w:space="0" w:color="auto"/>
            <w:bottom w:val="none" w:sz="0" w:space="0" w:color="auto"/>
            <w:right w:val="none" w:sz="0" w:space="0" w:color="auto"/>
          </w:divBdr>
        </w:div>
        <w:div w:id="1390154025">
          <w:marLeft w:val="0"/>
          <w:marRight w:val="0"/>
          <w:marTop w:val="0"/>
          <w:marBottom w:val="0"/>
          <w:divBdr>
            <w:top w:val="none" w:sz="0" w:space="0" w:color="auto"/>
            <w:left w:val="none" w:sz="0" w:space="0" w:color="auto"/>
            <w:bottom w:val="none" w:sz="0" w:space="0" w:color="auto"/>
            <w:right w:val="none" w:sz="0" w:space="0" w:color="auto"/>
          </w:divBdr>
        </w:div>
        <w:div w:id="1869753552">
          <w:marLeft w:val="0"/>
          <w:marRight w:val="0"/>
          <w:marTop w:val="0"/>
          <w:marBottom w:val="0"/>
          <w:divBdr>
            <w:top w:val="none" w:sz="0" w:space="0" w:color="auto"/>
            <w:left w:val="none" w:sz="0" w:space="0" w:color="auto"/>
            <w:bottom w:val="none" w:sz="0" w:space="0" w:color="auto"/>
            <w:right w:val="none" w:sz="0" w:space="0" w:color="auto"/>
          </w:divBdr>
        </w:div>
        <w:div w:id="1191919854">
          <w:marLeft w:val="0"/>
          <w:marRight w:val="0"/>
          <w:marTop w:val="0"/>
          <w:marBottom w:val="0"/>
          <w:divBdr>
            <w:top w:val="none" w:sz="0" w:space="0" w:color="auto"/>
            <w:left w:val="none" w:sz="0" w:space="0" w:color="auto"/>
            <w:bottom w:val="none" w:sz="0" w:space="0" w:color="auto"/>
            <w:right w:val="none" w:sz="0" w:space="0" w:color="auto"/>
          </w:divBdr>
        </w:div>
        <w:div w:id="385222361">
          <w:marLeft w:val="0"/>
          <w:marRight w:val="0"/>
          <w:marTop w:val="0"/>
          <w:marBottom w:val="0"/>
          <w:divBdr>
            <w:top w:val="none" w:sz="0" w:space="0" w:color="auto"/>
            <w:left w:val="none" w:sz="0" w:space="0" w:color="auto"/>
            <w:bottom w:val="none" w:sz="0" w:space="0" w:color="auto"/>
            <w:right w:val="none" w:sz="0" w:space="0" w:color="auto"/>
          </w:divBdr>
        </w:div>
        <w:div w:id="729185307">
          <w:marLeft w:val="0"/>
          <w:marRight w:val="0"/>
          <w:marTop w:val="0"/>
          <w:marBottom w:val="0"/>
          <w:divBdr>
            <w:top w:val="none" w:sz="0" w:space="0" w:color="auto"/>
            <w:left w:val="none" w:sz="0" w:space="0" w:color="auto"/>
            <w:bottom w:val="none" w:sz="0" w:space="0" w:color="auto"/>
            <w:right w:val="none" w:sz="0" w:space="0" w:color="auto"/>
          </w:divBdr>
        </w:div>
        <w:div w:id="995065404">
          <w:marLeft w:val="0"/>
          <w:marRight w:val="0"/>
          <w:marTop w:val="0"/>
          <w:marBottom w:val="0"/>
          <w:divBdr>
            <w:top w:val="none" w:sz="0" w:space="0" w:color="auto"/>
            <w:left w:val="none" w:sz="0" w:space="0" w:color="auto"/>
            <w:bottom w:val="none" w:sz="0" w:space="0" w:color="auto"/>
            <w:right w:val="none" w:sz="0" w:space="0" w:color="auto"/>
          </w:divBdr>
        </w:div>
        <w:div w:id="2047295408">
          <w:marLeft w:val="0"/>
          <w:marRight w:val="0"/>
          <w:marTop w:val="0"/>
          <w:marBottom w:val="0"/>
          <w:divBdr>
            <w:top w:val="none" w:sz="0" w:space="0" w:color="auto"/>
            <w:left w:val="none" w:sz="0" w:space="0" w:color="auto"/>
            <w:bottom w:val="none" w:sz="0" w:space="0" w:color="auto"/>
            <w:right w:val="none" w:sz="0" w:space="0" w:color="auto"/>
          </w:divBdr>
        </w:div>
        <w:div w:id="1485975896">
          <w:marLeft w:val="0"/>
          <w:marRight w:val="0"/>
          <w:marTop w:val="0"/>
          <w:marBottom w:val="0"/>
          <w:divBdr>
            <w:top w:val="none" w:sz="0" w:space="0" w:color="auto"/>
            <w:left w:val="none" w:sz="0" w:space="0" w:color="auto"/>
            <w:bottom w:val="none" w:sz="0" w:space="0" w:color="auto"/>
            <w:right w:val="none" w:sz="0" w:space="0" w:color="auto"/>
          </w:divBdr>
        </w:div>
        <w:div w:id="604075683">
          <w:marLeft w:val="0"/>
          <w:marRight w:val="0"/>
          <w:marTop w:val="0"/>
          <w:marBottom w:val="0"/>
          <w:divBdr>
            <w:top w:val="none" w:sz="0" w:space="0" w:color="auto"/>
            <w:left w:val="none" w:sz="0" w:space="0" w:color="auto"/>
            <w:bottom w:val="none" w:sz="0" w:space="0" w:color="auto"/>
            <w:right w:val="none" w:sz="0" w:space="0" w:color="auto"/>
          </w:divBdr>
        </w:div>
        <w:div w:id="1725055697">
          <w:marLeft w:val="0"/>
          <w:marRight w:val="0"/>
          <w:marTop w:val="0"/>
          <w:marBottom w:val="0"/>
          <w:divBdr>
            <w:top w:val="none" w:sz="0" w:space="0" w:color="auto"/>
            <w:left w:val="none" w:sz="0" w:space="0" w:color="auto"/>
            <w:bottom w:val="none" w:sz="0" w:space="0" w:color="auto"/>
            <w:right w:val="none" w:sz="0" w:space="0" w:color="auto"/>
          </w:divBdr>
        </w:div>
        <w:div w:id="1737703309">
          <w:marLeft w:val="0"/>
          <w:marRight w:val="0"/>
          <w:marTop w:val="0"/>
          <w:marBottom w:val="0"/>
          <w:divBdr>
            <w:top w:val="none" w:sz="0" w:space="0" w:color="auto"/>
            <w:left w:val="none" w:sz="0" w:space="0" w:color="auto"/>
            <w:bottom w:val="none" w:sz="0" w:space="0" w:color="auto"/>
            <w:right w:val="none" w:sz="0" w:space="0" w:color="auto"/>
          </w:divBdr>
        </w:div>
        <w:div w:id="786318967">
          <w:marLeft w:val="0"/>
          <w:marRight w:val="0"/>
          <w:marTop w:val="0"/>
          <w:marBottom w:val="0"/>
          <w:divBdr>
            <w:top w:val="none" w:sz="0" w:space="0" w:color="auto"/>
            <w:left w:val="none" w:sz="0" w:space="0" w:color="auto"/>
            <w:bottom w:val="none" w:sz="0" w:space="0" w:color="auto"/>
            <w:right w:val="none" w:sz="0" w:space="0" w:color="auto"/>
          </w:divBdr>
        </w:div>
        <w:div w:id="1659337823">
          <w:marLeft w:val="0"/>
          <w:marRight w:val="0"/>
          <w:marTop w:val="0"/>
          <w:marBottom w:val="0"/>
          <w:divBdr>
            <w:top w:val="none" w:sz="0" w:space="0" w:color="auto"/>
            <w:left w:val="none" w:sz="0" w:space="0" w:color="auto"/>
            <w:bottom w:val="none" w:sz="0" w:space="0" w:color="auto"/>
            <w:right w:val="none" w:sz="0" w:space="0" w:color="auto"/>
          </w:divBdr>
        </w:div>
        <w:div w:id="2006667044">
          <w:marLeft w:val="0"/>
          <w:marRight w:val="0"/>
          <w:marTop w:val="0"/>
          <w:marBottom w:val="0"/>
          <w:divBdr>
            <w:top w:val="none" w:sz="0" w:space="0" w:color="auto"/>
            <w:left w:val="none" w:sz="0" w:space="0" w:color="auto"/>
            <w:bottom w:val="none" w:sz="0" w:space="0" w:color="auto"/>
            <w:right w:val="none" w:sz="0" w:space="0" w:color="auto"/>
          </w:divBdr>
        </w:div>
        <w:div w:id="910116790">
          <w:marLeft w:val="0"/>
          <w:marRight w:val="0"/>
          <w:marTop w:val="0"/>
          <w:marBottom w:val="0"/>
          <w:divBdr>
            <w:top w:val="none" w:sz="0" w:space="0" w:color="auto"/>
            <w:left w:val="none" w:sz="0" w:space="0" w:color="auto"/>
            <w:bottom w:val="none" w:sz="0" w:space="0" w:color="auto"/>
            <w:right w:val="none" w:sz="0" w:space="0" w:color="auto"/>
          </w:divBdr>
        </w:div>
        <w:div w:id="695350547">
          <w:marLeft w:val="0"/>
          <w:marRight w:val="0"/>
          <w:marTop w:val="0"/>
          <w:marBottom w:val="0"/>
          <w:divBdr>
            <w:top w:val="none" w:sz="0" w:space="0" w:color="auto"/>
            <w:left w:val="none" w:sz="0" w:space="0" w:color="auto"/>
            <w:bottom w:val="none" w:sz="0" w:space="0" w:color="auto"/>
            <w:right w:val="none" w:sz="0" w:space="0" w:color="auto"/>
          </w:divBdr>
        </w:div>
        <w:div w:id="862287553">
          <w:marLeft w:val="0"/>
          <w:marRight w:val="0"/>
          <w:marTop w:val="0"/>
          <w:marBottom w:val="0"/>
          <w:divBdr>
            <w:top w:val="none" w:sz="0" w:space="0" w:color="auto"/>
            <w:left w:val="none" w:sz="0" w:space="0" w:color="auto"/>
            <w:bottom w:val="none" w:sz="0" w:space="0" w:color="auto"/>
            <w:right w:val="none" w:sz="0" w:space="0" w:color="auto"/>
          </w:divBdr>
        </w:div>
        <w:div w:id="2041398697">
          <w:marLeft w:val="0"/>
          <w:marRight w:val="0"/>
          <w:marTop w:val="0"/>
          <w:marBottom w:val="0"/>
          <w:divBdr>
            <w:top w:val="none" w:sz="0" w:space="0" w:color="auto"/>
            <w:left w:val="none" w:sz="0" w:space="0" w:color="auto"/>
            <w:bottom w:val="none" w:sz="0" w:space="0" w:color="auto"/>
            <w:right w:val="none" w:sz="0" w:space="0" w:color="auto"/>
          </w:divBdr>
        </w:div>
        <w:div w:id="240452641">
          <w:marLeft w:val="0"/>
          <w:marRight w:val="0"/>
          <w:marTop w:val="0"/>
          <w:marBottom w:val="0"/>
          <w:divBdr>
            <w:top w:val="none" w:sz="0" w:space="0" w:color="auto"/>
            <w:left w:val="none" w:sz="0" w:space="0" w:color="auto"/>
            <w:bottom w:val="none" w:sz="0" w:space="0" w:color="auto"/>
            <w:right w:val="none" w:sz="0" w:space="0" w:color="auto"/>
          </w:divBdr>
        </w:div>
        <w:div w:id="1583102245">
          <w:marLeft w:val="0"/>
          <w:marRight w:val="0"/>
          <w:marTop w:val="0"/>
          <w:marBottom w:val="0"/>
          <w:divBdr>
            <w:top w:val="none" w:sz="0" w:space="0" w:color="auto"/>
            <w:left w:val="none" w:sz="0" w:space="0" w:color="auto"/>
            <w:bottom w:val="none" w:sz="0" w:space="0" w:color="auto"/>
            <w:right w:val="none" w:sz="0" w:space="0" w:color="auto"/>
          </w:divBdr>
        </w:div>
        <w:div w:id="732773295">
          <w:marLeft w:val="0"/>
          <w:marRight w:val="0"/>
          <w:marTop w:val="0"/>
          <w:marBottom w:val="0"/>
          <w:divBdr>
            <w:top w:val="none" w:sz="0" w:space="0" w:color="auto"/>
            <w:left w:val="none" w:sz="0" w:space="0" w:color="auto"/>
            <w:bottom w:val="none" w:sz="0" w:space="0" w:color="auto"/>
            <w:right w:val="none" w:sz="0" w:space="0" w:color="auto"/>
          </w:divBdr>
        </w:div>
      </w:divsChild>
    </w:div>
    <w:div w:id="1593389615">
      <w:bodyDiv w:val="1"/>
      <w:marLeft w:val="0"/>
      <w:marRight w:val="0"/>
      <w:marTop w:val="0"/>
      <w:marBottom w:val="0"/>
      <w:divBdr>
        <w:top w:val="none" w:sz="0" w:space="0" w:color="auto"/>
        <w:left w:val="none" w:sz="0" w:space="0" w:color="auto"/>
        <w:bottom w:val="none" w:sz="0" w:space="0" w:color="auto"/>
        <w:right w:val="none" w:sz="0" w:space="0" w:color="auto"/>
      </w:divBdr>
      <w:divsChild>
        <w:div w:id="338697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833</Words>
  <Characters>4754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2024-10-25T09:19:00Z</dcterms:created>
  <dcterms:modified xsi:type="dcterms:W3CDTF">2024-10-25T18:49:00Z</dcterms:modified>
</cp:coreProperties>
</file>