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7DAF" w:rsidRPr="00D27DAF" w:rsidRDefault="00D27DAF" w:rsidP="00D27DAF">
      <w:pPr>
        <w:jc w:val="center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D27DAF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ДЕРЖАВНЕ АГЕНТСТВО РОЗВИТКУ ТУРИЗМУ УКРАЇНИ</w:t>
      </w:r>
    </w:p>
    <w:p w:rsidR="00D27DAF" w:rsidRPr="00D27DAF" w:rsidRDefault="00D27DAF" w:rsidP="00D27DAF">
      <w:pPr>
        <w:jc w:val="center"/>
        <w:outlineLvl w:val="1"/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D27DAF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НАКАЗ</w:t>
      </w:r>
    </w:p>
    <w:p w:rsidR="00D27DAF" w:rsidRPr="00D27DAF" w:rsidRDefault="00D27DAF" w:rsidP="00D27DAF">
      <w:pPr>
        <w:jc w:val="center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D27DAF">
        <w:rPr>
          <w:rFonts w:ascii="Lato" w:eastAsia="Times New Roman" w:hAnsi="Lato" w:cs="Times New Roman"/>
          <w:b/>
          <w:bCs/>
          <w:color w:val="000000"/>
          <w:kern w:val="0"/>
          <w:lang w:eastAsia="ru-RU"/>
          <w14:ligatures w14:val="none"/>
        </w:rPr>
        <w:t>від 10 жовтня 2025 року N 110</w:t>
      </w:r>
    </w:p>
    <w:p w:rsidR="00D27DAF" w:rsidRPr="00D27DAF" w:rsidRDefault="00D27DAF" w:rsidP="00D27DAF">
      <w:pPr>
        <w:jc w:val="center"/>
        <w:outlineLvl w:val="1"/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D27DAF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Про затвердження Плану здійснення планових заходів державного нагляду (контролю) на 2026 рік</w:t>
      </w:r>
    </w:p>
    <w:p w:rsidR="00D27DAF" w:rsidRPr="00D27DAF" w:rsidRDefault="00D27DAF" w:rsidP="00D27DAF">
      <w:pPr>
        <w:jc w:val="both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D27DAF"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t>Відповідно до частини третьої статті 19 Закону України "Про ліцензування видів господарської діяльності", статті 5 Закону України "Про основні засади державного нагляду (контролю) у сфері господарської діяльності", підпунктів 24 та 25 пункту 4 Положення про Державне агентство розвитку туризму України, затвердженого постановою Кабінету Міністрів України від 24.12.2019 N 1162 "Деякі питання діяльності Державного агентства розвитку туризму", </w:t>
      </w:r>
      <w:r w:rsidRPr="00D27DAF">
        <w:rPr>
          <w:rFonts w:ascii="Lato" w:eastAsia="Times New Roman" w:hAnsi="Lato" w:cs="Times New Roman"/>
          <w:b/>
          <w:bCs/>
          <w:color w:val="000000"/>
          <w:kern w:val="0"/>
          <w:lang w:eastAsia="ru-RU"/>
          <w14:ligatures w14:val="none"/>
        </w:rPr>
        <w:t>наказую</w:t>
      </w:r>
      <w:r w:rsidRPr="00D27DAF"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t>:</w:t>
      </w:r>
    </w:p>
    <w:p w:rsidR="00D27DAF" w:rsidRPr="00D27DAF" w:rsidRDefault="00D27DAF" w:rsidP="00D27DAF">
      <w:pPr>
        <w:jc w:val="both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D27DAF"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t>1. Затвердити План здійснення планових заходів державного нагляду (контролю) на 2026 рік (далі - План), що додається.</w:t>
      </w:r>
    </w:p>
    <w:p w:rsidR="00D27DAF" w:rsidRPr="00D27DAF" w:rsidRDefault="00D27DAF" w:rsidP="00D27DAF">
      <w:pPr>
        <w:jc w:val="both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D27DAF"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t>2. Завідувачу Сектору надання публічних послуг ДАРТ (Касян Юлії) забезпечити внесення до ІАС ДНК переліку суб'єктів господарювання, які підлягають плановим заходам державного нагляду (контролю) у 2026 році, а також подання копії Плану та наказу про його затвердження до Державної регуляторної служби України до 15.10.2025.</w:t>
      </w:r>
    </w:p>
    <w:p w:rsidR="00D27DAF" w:rsidRPr="00D27DAF" w:rsidRDefault="00D27DAF" w:rsidP="00D27DAF">
      <w:pPr>
        <w:jc w:val="both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D27DAF"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t>3. Головному спеціалісту Відділу цифрових трансформації Департаменту розвитку туризму ДАРТ (Брусенцю Михайлу) забезпечити публікацію наказу на офіційному вебсайті ДАРТ до 15.10.2025.</w:t>
      </w:r>
    </w:p>
    <w:p w:rsidR="00D27DAF" w:rsidRPr="00D27DAF" w:rsidRDefault="00D27DAF" w:rsidP="00D27DAF">
      <w:pPr>
        <w:jc w:val="both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D27DAF"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t>4. Контроль за виконанням цього наказу залишаю за собою.</w:t>
      </w:r>
    </w:p>
    <w:p w:rsidR="00D27DAF" w:rsidRPr="00D27DAF" w:rsidRDefault="00D27DAF" w:rsidP="00D27DAF">
      <w:pPr>
        <w:jc w:val="both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D27DAF"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D27DAF" w:rsidRPr="00D27DAF">
        <w:tc>
          <w:tcPr>
            <w:tcW w:w="2500" w:type="pct"/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Голова</w:t>
            </w:r>
          </w:p>
        </w:tc>
        <w:tc>
          <w:tcPr>
            <w:tcW w:w="2500" w:type="pct"/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Наталя ТАБАКА</w:t>
            </w:r>
          </w:p>
        </w:tc>
      </w:tr>
    </w:tbl>
    <w:p w:rsidR="00D27DAF" w:rsidRPr="00D27DAF" w:rsidRDefault="00D27DAF" w:rsidP="00D27DAF">
      <w:pPr>
        <w:jc w:val="both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D27DAF"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t> </w:t>
      </w:r>
    </w:p>
    <w:p w:rsidR="00D27DAF" w:rsidRPr="00D27DAF" w:rsidRDefault="00D27DAF" w:rsidP="00D27DAF">
      <w:pPr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D27DAF"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t>ЗАТВЕРДЖЕНО</w:t>
      </w:r>
      <w:r w:rsidRPr="00D27DAF"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br/>
        <w:t>Наказ Державного агентства розвитку туризму України</w:t>
      </w:r>
      <w:r w:rsidRPr="00D27DAF"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br/>
        <w:t>10 жовтня 2025 року N 110</w:t>
      </w:r>
    </w:p>
    <w:p w:rsidR="00D27DAF" w:rsidRPr="00D27DAF" w:rsidRDefault="00D27DAF" w:rsidP="00D27DAF">
      <w:pPr>
        <w:jc w:val="center"/>
        <w:outlineLvl w:val="2"/>
        <w:rPr>
          <w:rFonts w:ascii="Lato" w:eastAsia="Times New Roman" w:hAnsi="La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D27DAF">
        <w:rPr>
          <w:rFonts w:ascii="Lato" w:eastAsia="Times New Roman" w:hAnsi="La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ПЛАН</w:t>
      </w:r>
      <w:r w:rsidRPr="00D27DAF">
        <w:rPr>
          <w:rFonts w:ascii="Lato" w:eastAsia="Times New Roman" w:hAnsi="Lato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br/>
        <w:t>здійснення планових заходів державного нагляду (контролю) на 2026 рік</w:t>
      </w:r>
    </w:p>
    <w:tbl>
      <w:tblPr>
        <w:tblW w:w="16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4243"/>
        <w:gridCol w:w="2448"/>
        <w:gridCol w:w="3590"/>
        <w:gridCol w:w="2611"/>
        <w:gridCol w:w="2448"/>
      </w:tblGrid>
      <w:tr w:rsidR="00D27DAF" w:rsidRPr="00D27DAF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N з/п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Ліцензіат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Код ЄДРПОУ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Сфера державного нагляду та контролю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Дата проведення комплексного заходу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Строк здійснення заходу</w:t>
            </w:r>
          </w:p>
        </w:tc>
      </w:tr>
      <w:tr w:rsidR="00D27DAF" w:rsidRPr="00D27DAF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ТОВАРИСТВО З ОБМЕЖЕНОЮ ВІДПОВІДАЛЬНІСТЮ "ДЖОІН АП!"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38729427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туроператорська діяльність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11.02.2026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</w:tr>
      <w:tr w:rsidR="00D27DAF" w:rsidRPr="00D27DAF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ПРИВАТНЕ ПІДПРИЄМСТВО "АЛЬЯНС"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30059210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туроператорська діяльність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18.03.2026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</w:tr>
      <w:tr w:rsidR="00D27DAF" w:rsidRPr="00D27DAF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ТОВАРИСТВО З ОБМЕЖЕНОЮ ВІДПОВІДАЛЬНІСТЮ "АГЕНЦІЯ АЙ ТРЕВЕЛ"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38300437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туроператорська діяльність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15.04.2026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</w:tr>
      <w:tr w:rsidR="00D27DAF" w:rsidRPr="00D27DAF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ПРИВАТНЕ ПІДПРИЄМСТВО АГЕНЦІЯ ПОДОРОЖЕЙ "РІЧ-ТУР"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35664163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туроператорська діяльність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13.05.2026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</w:tr>
      <w:tr w:rsidR="00D27DAF" w:rsidRPr="00D27DAF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ТОВАРИСТВО З ОБМЕЖЕНОЮ ВІДПОВІДАЛЬНІСТЮ "САКУМС"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39755353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туроператорська діяльність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10.06.2026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</w:tr>
      <w:tr w:rsidR="00D27DAF" w:rsidRPr="00D27DAF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6.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ТОВАРИСТВО З ОБМЕЖЕНОЮ ВІДПОВІДАЛЬНІСТЮ "ТЕЗ ТУР"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32348756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туроператорська діяльність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08.09.2026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</w:tr>
      <w:tr w:rsidR="00D27DAF" w:rsidRPr="00D27DAF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ТОВАРИСТВО З ОБМЕЖЕНОЮ ВІДПОВІДАЛЬНІСТЮ "ТКБ"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39485549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туроператорська діяльність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06.10.2026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</w:tr>
      <w:tr w:rsidR="00D27DAF" w:rsidRPr="00D27DAF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ТОВ "ТРЕВЕЛ ПРОФЕШНЛ ГРУП"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36387500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туроператорська діяльність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04.11.2026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</w:tr>
      <w:tr w:rsidR="00D27DAF" w:rsidRPr="00D27DAF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ТОВ "АПЛ Тревел"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45538618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туроператорська діяльність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01.12.2026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DAF" w:rsidRPr="00D27DAF" w:rsidRDefault="00D27DAF" w:rsidP="00D27D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27D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</w:tr>
    </w:tbl>
    <w:p w:rsidR="00D27DAF" w:rsidRPr="00D27DAF" w:rsidRDefault="00D27DAF" w:rsidP="00D27DAF">
      <w:pPr>
        <w:jc w:val="center"/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  <w:r w:rsidRPr="00D27DAF"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  <w:t>____________</w:t>
      </w:r>
    </w:p>
    <w:p w:rsidR="00D27DAF" w:rsidRPr="00D27DAF" w:rsidRDefault="00D27DAF" w:rsidP="00D27DAF">
      <w:pPr>
        <w:rPr>
          <w:rFonts w:ascii="Lato" w:eastAsia="Times New Roman" w:hAnsi="Lato" w:cs="Times New Roman"/>
          <w:color w:val="000000"/>
          <w:kern w:val="0"/>
          <w:lang w:eastAsia="ru-RU"/>
          <w14:ligatures w14:val="none"/>
        </w:rPr>
      </w:pPr>
    </w:p>
    <w:p w:rsidR="00541FFA" w:rsidRDefault="00541FFA"/>
    <w:sectPr w:rsidR="00541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AF"/>
    <w:rsid w:val="001949B8"/>
    <w:rsid w:val="00205B9A"/>
    <w:rsid w:val="00541FFA"/>
    <w:rsid w:val="005D66B3"/>
    <w:rsid w:val="00D2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015C1CB-8746-4247-9F36-931FD4E7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2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27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D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D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D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D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27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27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7D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7D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7D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7D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7D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7D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7D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D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7D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7D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7D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7D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7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7D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7DAF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D27D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s4">
    <w:name w:val="fs4"/>
    <w:basedOn w:val="a0"/>
    <w:rsid w:val="00D27DAF"/>
  </w:style>
  <w:style w:type="paragraph" w:customStyle="1" w:styleId="tj">
    <w:name w:val="tj"/>
    <w:basedOn w:val="a"/>
    <w:rsid w:val="00D27D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ard-blue-color">
    <w:name w:val="hard-blue-color"/>
    <w:basedOn w:val="a0"/>
    <w:rsid w:val="00D27DAF"/>
  </w:style>
  <w:style w:type="paragraph" w:customStyle="1" w:styleId="tl">
    <w:name w:val="tl"/>
    <w:basedOn w:val="a"/>
    <w:rsid w:val="00D27D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2189</Characters>
  <Application>Microsoft Office Word</Application>
  <DocSecurity>0</DocSecurity>
  <Lines>43</Lines>
  <Paragraphs>21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2025-11-25T11:15:00Z</dcterms:created>
  <dcterms:modified xsi:type="dcterms:W3CDTF">2025-11-25T11:15:00Z</dcterms:modified>
</cp:coreProperties>
</file>